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99537" w14:textId="77777777" w:rsidR="007970E6" w:rsidRDefault="00000000">
      <w:r>
        <w:rPr>
          <w:noProof/>
        </w:rPr>
        <w:drawing>
          <wp:anchor distT="0" distB="0" distL="0" distR="0" simplePos="0" relativeHeight="251658240" behindDoc="1" locked="0" layoutInCell="1" hidden="0" allowOverlap="1" wp14:anchorId="5E87F4BF" wp14:editId="20C51F40">
            <wp:simplePos x="0" y="0"/>
            <wp:positionH relativeFrom="column">
              <wp:posOffset>-2647942</wp:posOffset>
            </wp:positionH>
            <wp:positionV relativeFrom="paragraph">
              <wp:posOffset>-914391</wp:posOffset>
            </wp:positionV>
            <wp:extent cx="5732145" cy="4373880"/>
            <wp:effectExtent l="0" t="0" r="0" b="0"/>
            <wp:wrapNone/>
            <wp:docPr id="159700702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8"/>
                    <a:srcRect/>
                    <a:stretch>
                      <a:fillRect/>
                    </a:stretch>
                  </pic:blipFill>
                  <pic:spPr>
                    <a:xfrm>
                      <a:off x="0" y="0"/>
                      <a:ext cx="5732145" cy="4373880"/>
                    </a:xfrm>
                    <a:prstGeom prst="rect">
                      <a:avLst/>
                    </a:prstGeom>
                    <a:ln/>
                  </pic:spPr>
                </pic:pic>
              </a:graphicData>
            </a:graphic>
          </wp:anchor>
        </w:drawing>
      </w:r>
      <w:r>
        <w:rPr>
          <w:noProof/>
        </w:rPr>
        <w:drawing>
          <wp:anchor distT="0" distB="0" distL="0" distR="0" simplePos="0" relativeHeight="251659264" behindDoc="1" locked="0" layoutInCell="1" hidden="0" allowOverlap="1" wp14:anchorId="454CA840" wp14:editId="28DF7C76">
            <wp:simplePos x="0" y="0"/>
            <wp:positionH relativeFrom="column">
              <wp:posOffset>-389881</wp:posOffset>
            </wp:positionH>
            <wp:positionV relativeFrom="paragraph">
              <wp:posOffset>-514340</wp:posOffset>
            </wp:positionV>
            <wp:extent cx="3048000" cy="834853"/>
            <wp:effectExtent l="0" t="0" r="0" b="0"/>
            <wp:wrapNone/>
            <wp:docPr id="15970070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3048000" cy="834853"/>
                    </a:xfrm>
                    <a:prstGeom prst="rect">
                      <a:avLst/>
                    </a:prstGeom>
                    <a:ln/>
                  </pic:spPr>
                </pic:pic>
              </a:graphicData>
            </a:graphic>
          </wp:anchor>
        </w:drawing>
      </w:r>
    </w:p>
    <w:p w14:paraId="6CBE2B54" w14:textId="77777777" w:rsidR="007970E6" w:rsidRDefault="007970E6"/>
    <w:p w14:paraId="5691393D" w14:textId="77777777" w:rsidR="007970E6" w:rsidRDefault="007970E6"/>
    <w:p w14:paraId="1C4DBF97" w14:textId="77777777" w:rsidR="007970E6" w:rsidRDefault="00000000">
      <w:r>
        <w:rPr>
          <w:noProof/>
        </w:rPr>
        <mc:AlternateContent>
          <mc:Choice Requires="wps">
            <w:drawing>
              <wp:anchor distT="45720" distB="45720" distL="114300" distR="114300" simplePos="0" relativeHeight="251660288" behindDoc="0" locked="0" layoutInCell="1" hidden="0" allowOverlap="1" wp14:anchorId="20B69336" wp14:editId="173A3804">
                <wp:simplePos x="0" y="0"/>
                <wp:positionH relativeFrom="column">
                  <wp:posOffset>635000</wp:posOffset>
                </wp:positionH>
                <wp:positionV relativeFrom="paragraph">
                  <wp:posOffset>45720</wp:posOffset>
                </wp:positionV>
                <wp:extent cx="4485640" cy="727710"/>
                <wp:effectExtent l="0" t="0" r="0" b="0"/>
                <wp:wrapSquare wrapText="bothSides" distT="45720" distB="45720" distL="114300" distR="114300"/>
                <wp:docPr id="1597007021" name="Rechthoek 1597007021"/>
                <wp:cNvGraphicFramePr/>
                <a:graphic xmlns:a="http://schemas.openxmlformats.org/drawingml/2006/main">
                  <a:graphicData uri="http://schemas.microsoft.com/office/word/2010/wordprocessingShape">
                    <wps:wsp>
                      <wps:cNvSpPr/>
                      <wps:spPr>
                        <a:xfrm>
                          <a:off x="3131755" y="3444720"/>
                          <a:ext cx="4428490" cy="670560"/>
                        </a:xfrm>
                        <a:prstGeom prst="rect">
                          <a:avLst/>
                        </a:prstGeom>
                        <a:noFill/>
                        <a:ln>
                          <a:noFill/>
                        </a:ln>
                      </wps:spPr>
                      <wps:txbx>
                        <w:txbxContent>
                          <w:p w14:paraId="23CEC4DB" w14:textId="04B8380E" w:rsidR="007970E6" w:rsidRDefault="00000000">
                            <w:pPr>
                              <w:spacing w:line="258" w:lineRule="auto"/>
                              <w:jc w:val="center"/>
                              <w:textDirection w:val="btLr"/>
                            </w:pPr>
                            <w:r>
                              <w:rPr>
                                <w:b/>
                                <w:color w:val="16C45B"/>
                                <w:sz w:val="60"/>
                              </w:rPr>
                              <w:t>TRAINING LESPLAN</w:t>
                            </w:r>
                          </w:p>
                        </w:txbxContent>
                      </wps:txbx>
                      <wps:bodyPr spcFirstLastPara="1" wrap="square" lIns="91425" tIns="45700" rIns="91425" bIns="45700" anchor="t" anchorCtr="0">
                        <a:noAutofit/>
                      </wps:bodyPr>
                    </wps:wsp>
                  </a:graphicData>
                </a:graphic>
              </wp:anchor>
            </w:drawing>
          </mc:Choice>
          <mc:Fallback>
            <w:pict>
              <v:rect w14:anchorId="20B69336" id="Rechthoek 1597007021" o:spid="_x0000_s1026" style="position:absolute;margin-left:50pt;margin-top:3.6pt;width:353.2pt;height:57.3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" filled="f" stroked="f">
                <v:textbox inset="2.53958mm,1.2694mm,2.53958mm,1.2694mm">
                  <w:txbxContent>
                    <w:p w14:paraId="23CEC4DB" w14:textId="04B8380E" w:rsidR="007970E6" w:rsidRDefault="00000000">
                      <w:pPr>
                        <w:spacing w:line="258" w:lineRule="auto"/>
                        <w:jc w:val="center"/>
                        <w:textDirection w:val="btLr"/>
                      </w:pPr>
                      <w:r>
                        <w:rPr>
                          <w:b/>
                          <w:color w:val="16C45B"/>
                          <w:sz w:val="60"/>
                        </w:rPr>
                        <w:t>TRAINING LESPLAN</w:t>
                      </w:r>
                    </w:p>
                  </w:txbxContent>
                </v:textbox>
                <w10:wrap type="square"/>
              </v:rect>
            </w:pict>
          </mc:Fallback>
        </mc:AlternateContent>
      </w:r>
    </w:p>
    <w:p w14:paraId="6DBBC2F1" w14:textId="77777777" w:rsidR="007970E6" w:rsidRDefault="007970E6"/>
    <w:p w14:paraId="57329581" w14:textId="77777777" w:rsidR="007970E6" w:rsidRDefault="00000000">
      <w:r>
        <w:rPr>
          <w:noProof/>
        </w:rPr>
        <mc:AlternateContent>
          <mc:Choice Requires="wps">
            <w:drawing>
              <wp:anchor distT="45720" distB="45720" distL="114300" distR="114300" simplePos="0" relativeHeight="251661312" behindDoc="0" locked="0" layoutInCell="1" hidden="0" allowOverlap="1" wp14:anchorId="2F83AA2D" wp14:editId="69244714">
                <wp:simplePos x="0" y="0"/>
                <wp:positionH relativeFrom="column">
                  <wp:posOffset>444500</wp:posOffset>
                </wp:positionH>
                <wp:positionV relativeFrom="paragraph">
                  <wp:posOffset>45720</wp:posOffset>
                </wp:positionV>
                <wp:extent cx="4743450" cy="1002030"/>
                <wp:effectExtent l="0" t="0" r="0" b="0"/>
                <wp:wrapSquare wrapText="bothSides" distT="45720" distB="45720" distL="114300" distR="114300"/>
                <wp:docPr id="1597007020" name="Rechthoek 1597007020"/>
                <wp:cNvGraphicFramePr/>
                <a:graphic xmlns:a="http://schemas.openxmlformats.org/drawingml/2006/main">
                  <a:graphicData uri="http://schemas.microsoft.com/office/word/2010/wordprocessingShape">
                    <wps:wsp>
                      <wps:cNvSpPr/>
                      <wps:spPr>
                        <a:xfrm>
                          <a:off x="3002850" y="3307560"/>
                          <a:ext cx="4686300" cy="944880"/>
                        </a:xfrm>
                        <a:prstGeom prst="rect">
                          <a:avLst/>
                        </a:prstGeom>
                        <a:noFill/>
                        <a:ln>
                          <a:noFill/>
                        </a:ln>
                      </wps:spPr>
                      <wps:txbx>
                        <w:txbxContent>
                          <w:p w14:paraId="3E444A37" w14:textId="4882646D" w:rsidR="007970E6" w:rsidRPr="00EF0D77" w:rsidRDefault="00000000">
                            <w:pPr>
                              <w:spacing w:line="258" w:lineRule="auto"/>
                              <w:jc w:val="center"/>
                              <w:textDirection w:val="btLr"/>
                              <w:rPr>
                                <w:lang w:val="nl-NL"/>
                              </w:rPr>
                            </w:pPr>
                            <w:r w:rsidRPr="00EF0D77">
                              <w:rPr>
                                <w:i/>
                                <w:color w:val="1D1D1B"/>
                                <w:sz w:val="36"/>
                                <w:lang w:val="nl-NL"/>
                              </w:rPr>
                              <w:t xml:space="preserve">WP3: </w:t>
                            </w:r>
                            <w:r w:rsidR="00EF0D77" w:rsidRPr="00EF0D77">
                              <w:rPr>
                                <w:i/>
                                <w:color w:val="1D1D1B"/>
                                <w:sz w:val="36"/>
                                <w:lang w:val="nl-NL"/>
                              </w:rPr>
                              <w:t>Docent training voor authentiek en gender inclusief informatica onderwijs</w:t>
                            </w:r>
                            <w:r w:rsidRPr="00EF0D77">
                              <w:rPr>
                                <w:i/>
                                <w:color w:val="1D1D1B"/>
                                <w:sz w:val="36"/>
                                <w:lang w:val="nl-NL"/>
                              </w:rPr>
                              <w:t xml:space="preserve"> </w:t>
                            </w:r>
                          </w:p>
                        </w:txbxContent>
                      </wps:txbx>
                      <wps:bodyPr spcFirstLastPara="1" wrap="square" lIns="91425" tIns="45700" rIns="91425" bIns="45700" anchor="t" anchorCtr="0">
                        <a:noAutofit/>
                      </wps:bodyPr>
                    </wps:wsp>
                  </a:graphicData>
                </a:graphic>
              </wp:anchor>
            </w:drawing>
          </mc:Choice>
          <mc:Fallback>
            <w:pict>
              <v:rect w14:anchorId="2F83AA2D" id="Rechthoek 1597007020" o:spid="_x0000_s1027" style="position:absolute;margin-left:35pt;margin-top:3.6pt;width:373.5pt;height:78.9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" filled="f" stroked="f">
                <v:textbox inset="2.53958mm,1.2694mm,2.53958mm,1.2694mm">
                  <w:txbxContent>
                    <w:p w14:paraId="3E444A37" w14:textId="4882646D" w:rsidR="007970E6" w:rsidRPr="00EF0D77" w:rsidRDefault="00000000">
                      <w:pPr>
                        <w:spacing w:line="258" w:lineRule="auto"/>
                        <w:jc w:val="center"/>
                        <w:textDirection w:val="btLr"/>
                        <w:rPr>
                          <w:lang w:val="nl-NL"/>
                        </w:rPr>
                      </w:pPr>
                      <w:r w:rsidRPr="00EF0D77">
                        <w:rPr>
                          <w:i/>
                          <w:color w:val="1D1D1B"/>
                          <w:sz w:val="36"/>
                          <w:lang w:val="nl-NL"/>
                        </w:rPr>
                        <w:t xml:space="preserve">WP3: </w:t>
                      </w:r>
                      <w:r w:rsidR="00EF0D77" w:rsidRPr="00EF0D77">
                        <w:rPr>
                          <w:i/>
                          <w:color w:val="1D1D1B"/>
                          <w:sz w:val="36"/>
                          <w:lang w:val="nl-NL"/>
                        </w:rPr>
                        <w:t>Docent training voor authentiek en gender inclusief informatica onderwijs</w:t>
                      </w:r>
                      <w:r w:rsidRPr="00EF0D77">
                        <w:rPr>
                          <w:i/>
                          <w:color w:val="1D1D1B"/>
                          <w:sz w:val="36"/>
                          <w:lang w:val="nl-NL"/>
                        </w:rPr>
                        <w:t xml:space="preserve"> </w:t>
                      </w:r>
                    </w:p>
                  </w:txbxContent>
                </v:textbox>
                <w10:wrap type="square"/>
              </v:rect>
            </w:pict>
          </mc:Fallback>
        </mc:AlternateContent>
      </w:r>
    </w:p>
    <w:p w14:paraId="4A9E5CBD" w14:textId="77777777" w:rsidR="007970E6" w:rsidRDefault="007970E6"/>
    <w:p w14:paraId="3858A790" w14:textId="77777777" w:rsidR="007970E6" w:rsidRDefault="00000000">
      <w:r>
        <w:rPr>
          <w:noProof/>
        </w:rPr>
        <w:drawing>
          <wp:anchor distT="0" distB="0" distL="0" distR="0" simplePos="0" relativeHeight="251662336" behindDoc="1" locked="0" layoutInCell="1" hidden="0" allowOverlap="1" wp14:anchorId="2FC7B617" wp14:editId="1BA15272">
            <wp:simplePos x="0" y="0"/>
            <wp:positionH relativeFrom="column">
              <wp:posOffset>866140</wp:posOffset>
            </wp:positionH>
            <wp:positionV relativeFrom="paragraph">
              <wp:posOffset>187325</wp:posOffset>
            </wp:positionV>
            <wp:extent cx="4000500" cy="1409700"/>
            <wp:effectExtent l="0" t="0" r="0" b="0"/>
            <wp:wrapNone/>
            <wp:docPr id="1597007025"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0"/>
                    <a:srcRect/>
                    <a:stretch>
                      <a:fillRect/>
                    </a:stretch>
                  </pic:blipFill>
                  <pic:spPr>
                    <a:xfrm>
                      <a:off x="0" y="0"/>
                      <a:ext cx="4000500" cy="1409700"/>
                    </a:xfrm>
                    <a:prstGeom prst="rect">
                      <a:avLst/>
                    </a:prstGeom>
                    <a:ln/>
                  </pic:spPr>
                </pic:pic>
              </a:graphicData>
            </a:graphic>
          </wp:anchor>
        </w:drawing>
      </w:r>
    </w:p>
    <w:p w14:paraId="3C20FE2E" w14:textId="77777777" w:rsidR="007970E6" w:rsidRDefault="007970E6"/>
    <w:p w14:paraId="58C3ED65" w14:textId="77777777" w:rsidR="007970E6" w:rsidRDefault="007970E6"/>
    <w:p w14:paraId="6F772EDB" w14:textId="77777777" w:rsidR="007970E6" w:rsidRDefault="007970E6"/>
    <w:p w14:paraId="4A4D685E" w14:textId="77777777" w:rsidR="007970E6" w:rsidRDefault="00000000">
      <w:pPr>
        <w:tabs>
          <w:tab w:val="left" w:pos="6264"/>
        </w:tabs>
      </w:pPr>
      <w:r>
        <w:tab/>
      </w:r>
    </w:p>
    <w:p w14:paraId="16A9ABB4" w14:textId="77777777" w:rsidR="007970E6" w:rsidRDefault="007970E6">
      <w:pPr>
        <w:tabs>
          <w:tab w:val="left" w:pos="6264"/>
        </w:tabs>
      </w:pPr>
    </w:p>
    <w:p w14:paraId="062CCBCC" w14:textId="77777777" w:rsidR="007970E6" w:rsidRDefault="007970E6">
      <w:pPr>
        <w:tabs>
          <w:tab w:val="left" w:pos="6264"/>
        </w:tabs>
      </w:pPr>
    </w:p>
    <w:tbl>
      <w:tblPr>
        <w:tblStyle w:val="aff"/>
        <w:tblpPr w:leftFromText="180" w:rightFromText="180" w:vertAnchor="text" w:tblpY="52"/>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1555"/>
        <w:gridCol w:w="7512"/>
      </w:tblGrid>
      <w:tr w:rsidR="007970E6" w14:paraId="43DF1A4A" w14:textId="77777777" w:rsidTr="007970E6">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7F92F572" w14:textId="77777777" w:rsidR="007970E6" w:rsidRDefault="00000000">
            <w:pPr>
              <w:rPr>
                <w:color w:val="F2F2F2"/>
                <w:sz w:val="24"/>
                <w:szCs w:val="24"/>
              </w:rPr>
            </w:pPr>
            <w:r>
              <w:rPr>
                <w:color w:val="F2F2F2"/>
                <w:sz w:val="24"/>
                <w:szCs w:val="24"/>
              </w:rPr>
              <w:t>ALGEMENE INFORMATIE</w:t>
            </w:r>
          </w:p>
        </w:tc>
      </w:tr>
      <w:tr w:rsidR="007970E6" w14:paraId="210976A0" w14:textId="77777777" w:rsidTr="007970E6">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555" w:type="dxa"/>
          </w:tcPr>
          <w:p w14:paraId="610056BB" w14:textId="77777777" w:rsidR="007970E6" w:rsidRDefault="00000000">
            <w:pPr>
              <w:rPr>
                <w:color w:val="F2F2F2"/>
                <w:sz w:val="24"/>
                <w:szCs w:val="24"/>
              </w:rPr>
            </w:pPr>
            <w:r>
              <w:t>Module</w:t>
            </w:r>
          </w:p>
        </w:tc>
        <w:tc>
          <w:tcPr>
            <w:tcW w:w="7512" w:type="dxa"/>
          </w:tcPr>
          <w:p w14:paraId="650C3992" w14:textId="77777777" w:rsidR="007970E6" w:rsidRDefault="00000000">
            <w:pPr>
              <w:cnfStyle w:val="000000100000" w:firstRow="0" w:lastRow="0" w:firstColumn="0" w:lastColumn="0" w:oddVBand="0" w:evenVBand="0" w:oddHBand="1" w:evenHBand="0" w:firstRowFirstColumn="0" w:firstRowLastColumn="0" w:lastRowFirstColumn="0" w:lastRowLastColumn="0"/>
              <w:rPr>
                <w:b/>
                <w:i/>
              </w:rPr>
            </w:pPr>
            <w:r>
              <w:rPr>
                <w:b/>
                <w:i/>
              </w:rPr>
              <w:t>Module 5: Evaluatie van onderwijs- en beoordelingspraktijken in het voortgezet informaticaonderwijs</w:t>
            </w:r>
          </w:p>
        </w:tc>
      </w:tr>
      <w:tr w:rsidR="007970E6" w14:paraId="460B653F" w14:textId="77777777" w:rsidTr="007970E6">
        <w:trPr>
          <w:trHeight w:val="417"/>
        </w:trPr>
        <w:tc>
          <w:tcPr>
            <w:cnfStyle w:val="001000000000" w:firstRow="0" w:lastRow="0" w:firstColumn="1" w:lastColumn="0" w:oddVBand="0" w:evenVBand="0" w:oddHBand="0" w:evenHBand="0" w:firstRowFirstColumn="0" w:firstRowLastColumn="0" w:lastRowFirstColumn="0" w:lastRowLastColumn="0"/>
            <w:tcW w:w="1555" w:type="dxa"/>
          </w:tcPr>
          <w:p w14:paraId="031890C6" w14:textId="77777777" w:rsidR="007970E6" w:rsidRDefault="00000000">
            <w:r>
              <w:t>Eenheid</w:t>
            </w:r>
          </w:p>
        </w:tc>
        <w:tc>
          <w:tcPr>
            <w:tcW w:w="7512" w:type="dxa"/>
          </w:tcPr>
          <w:p w14:paraId="6076BBB1" w14:textId="77777777" w:rsidR="007970E6" w:rsidRDefault="00000000">
            <w:pPr>
              <w:cnfStyle w:val="000000000000" w:firstRow="0" w:lastRow="0" w:firstColumn="0" w:lastColumn="0" w:oddVBand="0" w:evenVBand="0" w:oddHBand="0" w:evenHBand="0" w:firstRowFirstColumn="0" w:firstRowLastColumn="0" w:lastRowFirstColumn="0" w:lastRowLastColumn="0"/>
              <w:rPr>
                <w:i/>
              </w:rPr>
            </w:pPr>
            <w:r>
              <w:t>5.1:</w:t>
            </w:r>
            <w:r>
              <w:rPr>
                <w:b/>
              </w:rPr>
              <w:t xml:space="preserve"> </w:t>
            </w:r>
            <w:r>
              <w:rPr>
                <w:b/>
                <w:i/>
                <w:color w:val="1D1D1B"/>
              </w:rPr>
              <w:t xml:space="preserve"> </w:t>
            </w:r>
            <w:r>
              <w:rPr>
                <w:i/>
              </w:rPr>
              <w:t>Zelfevaluatie voor continue verbetering in het onderwijs</w:t>
            </w:r>
          </w:p>
        </w:tc>
      </w:tr>
      <w:tr w:rsidR="007970E6" w14:paraId="00474F8F" w14:textId="77777777" w:rsidTr="007970E6">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1555" w:type="dxa"/>
          </w:tcPr>
          <w:p w14:paraId="3E37FA9A" w14:textId="77777777" w:rsidR="007970E6" w:rsidRDefault="00000000">
            <w:r>
              <w:t>Doelgroep</w:t>
            </w:r>
          </w:p>
        </w:tc>
        <w:tc>
          <w:tcPr>
            <w:tcW w:w="7512" w:type="dxa"/>
          </w:tcPr>
          <w:p w14:paraId="0495C230" w14:textId="77777777" w:rsidR="007970E6" w:rsidRDefault="00000000">
            <w:pPr>
              <w:cnfStyle w:val="000000100000" w:firstRow="0" w:lastRow="0" w:firstColumn="0" w:lastColumn="0" w:oddVBand="0" w:evenVBand="0" w:oddHBand="1" w:evenHBand="0" w:firstRowFirstColumn="0" w:firstRowLastColumn="0" w:lastRowFirstColumn="0" w:lastRowLastColumn="0"/>
            </w:pPr>
            <w:r>
              <w:t>Leraren/trainers in het hoger basisonderwijs/onderbouw voortgezet onderwijs</w:t>
            </w:r>
          </w:p>
        </w:tc>
      </w:tr>
      <w:tr w:rsidR="007970E6" w14:paraId="287ABAFE" w14:textId="77777777" w:rsidTr="007970E6">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4AC3C331" w14:textId="77777777" w:rsidR="007970E6" w:rsidRDefault="00000000">
            <w:r>
              <w:t>Duur</w:t>
            </w:r>
          </w:p>
        </w:tc>
        <w:tc>
          <w:tcPr>
            <w:tcW w:w="7512" w:type="dxa"/>
          </w:tcPr>
          <w:p w14:paraId="53240904" w14:textId="77777777" w:rsidR="007970E6" w:rsidRDefault="00000000">
            <w:pPr>
              <w:cnfStyle w:val="000000000000" w:firstRow="0" w:lastRow="0" w:firstColumn="0" w:lastColumn="0" w:oddVBand="0" w:evenVBand="0" w:oddHBand="0" w:evenHBand="0" w:firstRowFirstColumn="0" w:firstRowLastColumn="0" w:lastRowFirstColumn="0" w:lastRowLastColumn="0"/>
            </w:pPr>
            <w:r>
              <w:t>60 minuten (inclusief persoonlijke studietijd)</w:t>
            </w:r>
          </w:p>
        </w:tc>
      </w:tr>
      <w:tr w:rsidR="007970E6" w14:paraId="6119B45D" w14:textId="77777777" w:rsidTr="007970E6">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1555" w:type="dxa"/>
          </w:tcPr>
          <w:p w14:paraId="07646244" w14:textId="77777777" w:rsidR="007970E6" w:rsidRDefault="00000000">
            <w:r>
              <w:t>Vereisten</w:t>
            </w:r>
          </w:p>
        </w:tc>
        <w:tc>
          <w:tcPr>
            <w:tcW w:w="7512" w:type="dxa"/>
          </w:tcPr>
          <w:p w14:paraId="311A82D3" w14:textId="77777777" w:rsidR="007970E6" w:rsidRDefault="00000000">
            <w:pPr>
              <w:cnfStyle w:val="000000100000" w:firstRow="0" w:lastRow="0" w:firstColumn="0" w:lastColumn="0" w:oddVBand="0" w:evenVBand="0" w:oddHBand="1" w:evenHBand="0" w:firstRowFirstColumn="0" w:firstRowLastColumn="0" w:lastRowFirstColumn="0" w:lastRowLastColumn="0"/>
            </w:pPr>
            <w:r>
              <w:t>Begrippen gerelateerd aan authentiek en inclusief leren</w:t>
            </w:r>
          </w:p>
        </w:tc>
      </w:tr>
      <w:tr w:rsidR="007970E6" w14:paraId="276DFD22" w14:textId="77777777" w:rsidTr="007970E6">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32293A37" w14:textId="77777777" w:rsidR="007970E6" w:rsidRDefault="00000000">
            <w:r>
              <w:t>ECTS</w:t>
            </w:r>
          </w:p>
        </w:tc>
        <w:tc>
          <w:tcPr>
            <w:tcW w:w="7512" w:type="dxa"/>
          </w:tcPr>
          <w:p w14:paraId="72AB0F11" w14:textId="77777777" w:rsidR="007970E6" w:rsidRDefault="00000000">
            <w:pPr>
              <w:cnfStyle w:val="000000000000" w:firstRow="0" w:lastRow="0" w:firstColumn="0" w:lastColumn="0" w:oddVBand="0" w:evenVBand="0" w:oddHBand="0" w:evenHBand="0" w:firstRowFirstColumn="0" w:firstRowLastColumn="0" w:lastRowFirstColumn="0" w:lastRowLastColumn="0"/>
            </w:pPr>
            <w:r>
              <w:t>0,04</w:t>
            </w:r>
          </w:p>
        </w:tc>
      </w:tr>
    </w:tbl>
    <w:p w14:paraId="4194C1DD" w14:textId="77777777" w:rsidR="007970E6" w:rsidRDefault="007970E6">
      <w:pPr>
        <w:tabs>
          <w:tab w:val="left" w:pos="6264"/>
        </w:tabs>
        <w:spacing w:after="0"/>
      </w:pPr>
    </w:p>
    <w:tbl>
      <w:tblPr>
        <w:tblStyle w:val="aff0"/>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421"/>
        <w:gridCol w:w="8646"/>
      </w:tblGrid>
      <w:tr w:rsidR="007970E6" w14:paraId="1F1F044E" w14:textId="77777777" w:rsidTr="007970E6">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02DE2430" w14:textId="77777777" w:rsidR="007970E6" w:rsidRDefault="00000000">
            <w:pPr>
              <w:rPr>
                <w:color w:val="F2F2F2"/>
                <w:sz w:val="24"/>
                <w:szCs w:val="24"/>
              </w:rPr>
            </w:pPr>
            <w:r>
              <w:rPr>
                <w:color w:val="F2F2F2"/>
                <w:sz w:val="24"/>
                <w:szCs w:val="24"/>
              </w:rPr>
              <w:t>LEERRESULTATEN</w:t>
            </w:r>
          </w:p>
        </w:tc>
      </w:tr>
      <w:tr w:rsidR="007970E6" w14:paraId="3DDEFF4A" w14:textId="77777777" w:rsidTr="007970E6">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421" w:type="dxa"/>
          </w:tcPr>
          <w:p w14:paraId="03F4E707" w14:textId="77777777" w:rsidR="007970E6" w:rsidRDefault="00000000">
            <w:r>
              <w:t>1</w:t>
            </w:r>
          </w:p>
        </w:tc>
        <w:tc>
          <w:tcPr>
            <w:tcW w:w="8646" w:type="dxa"/>
          </w:tcPr>
          <w:p w14:paraId="654FB4FB" w14:textId="77777777" w:rsidR="007970E6" w:rsidRDefault="00000000">
            <w:pPr>
              <w:cnfStyle w:val="000000100000" w:firstRow="0" w:lastRow="0" w:firstColumn="0" w:lastColumn="0" w:oddVBand="0" w:evenVBand="0" w:oddHBand="1" w:evenHBand="0" w:firstRowFirstColumn="0" w:firstRowLastColumn="0" w:lastRowFirstColumn="0" w:lastRowLastColumn="0"/>
            </w:pPr>
            <w:r>
              <w:t>Zelfreflectie uitvoeren op hun onderwijspraktijken met behulp van rubrieken, een zelfreflectiedagboek en video-opname/-weergave</w:t>
            </w:r>
          </w:p>
        </w:tc>
      </w:tr>
      <w:tr w:rsidR="007970E6" w14:paraId="30DDD4DC" w14:textId="77777777" w:rsidTr="007970E6">
        <w:trPr>
          <w:trHeight w:val="409"/>
        </w:trPr>
        <w:tc>
          <w:tcPr>
            <w:cnfStyle w:val="001000000000" w:firstRow="0" w:lastRow="0" w:firstColumn="1" w:lastColumn="0" w:oddVBand="0" w:evenVBand="0" w:oddHBand="0" w:evenHBand="0" w:firstRowFirstColumn="0" w:firstRowLastColumn="0" w:lastRowFirstColumn="0" w:lastRowLastColumn="0"/>
            <w:tcW w:w="421" w:type="dxa"/>
          </w:tcPr>
          <w:p w14:paraId="2EF48842" w14:textId="77777777" w:rsidR="007970E6" w:rsidRDefault="00000000">
            <w:r>
              <w:t>2</w:t>
            </w:r>
          </w:p>
        </w:tc>
        <w:tc>
          <w:tcPr>
            <w:tcW w:w="8646" w:type="dxa"/>
          </w:tcPr>
          <w:p w14:paraId="761C25AA" w14:textId="77777777" w:rsidR="007970E6" w:rsidRDefault="00000000">
            <w:pPr>
              <w:cnfStyle w:val="000000000000" w:firstRow="0" w:lastRow="0" w:firstColumn="0" w:lastColumn="0" w:oddVBand="0" w:evenVBand="0" w:oddHBand="0" w:evenHBand="0" w:firstRowFirstColumn="0" w:firstRowLastColumn="0" w:lastRowFirstColumn="0" w:lastRowLastColumn="0"/>
            </w:pPr>
            <w:r>
              <w:t>Pas kant-en-klare rubrieken toe voor het evalueren van onderwijspraktijken op basis van het TINKER-raamwerk</w:t>
            </w:r>
          </w:p>
        </w:tc>
      </w:tr>
    </w:tbl>
    <w:p w14:paraId="493BB731" w14:textId="77777777" w:rsidR="007970E6" w:rsidRDefault="007970E6">
      <w:pPr>
        <w:tabs>
          <w:tab w:val="left" w:pos="6264"/>
        </w:tabs>
        <w:spacing w:after="0"/>
      </w:pPr>
    </w:p>
    <w:p w14:paraId="12EFA048" w14:textId="77777777" w:rsidR="007970E6" w:rsidRDefault="007970E6">
      <w:pPr>
        <w:tabs>
          <w:tab w:val="left" w:pos="6264"/>
        </w:tabs>
        <w:spacing w:after="0"/>
      </w:pPr>
    </w:p>
    <w:p w14:paraId="168A6103" w14:textId="77777777" w:rsidR="00EF0D77" w:rsidRDefault="00EF0D77">
      <w:pPr>
        <w:tabs>
          <w:tab w:val="left" w:pos="6264"/>
        </w:tabs>
        <w:spacing w:after="0"/>
      </w:pPr>
    </w:p>
    <w:p w14:paraId="1DBC6441" w14:textId="77777777" w:rsidR="00EF0D77" w:rsidRDefault="00EF0D77">
      <w:pPr>
        <w:tabs>
          <w:tab w:val="left" w:pos="6264"/>
        </w:tabs>
        <w:spacing w:after="0"/>
      </w:pPr>
    </w:p>
    <w:p w14:paraId="55FD4403" w14:textId="77777777" w:rsidR="00EF0D77" w:rsidRDefault="00EF0D77">
      <w:pPr>
        <w:tabs>
          <w:tab w:val="left" w:pos="6264"/>
        </w:tabs>
        <w:spacing w:after="0"/>
      </w:pPr>
    </w:p>
    <w:p w14:paraId="24F0C9E6" w14:textId="77777777" w:rsidR="00EF0D77" w:rsidRDefault="00EF0D77">
      <w:pPr>
        <w:tabs>
          <w:tab w:val="left" w:pos="6264"/>
        </w:tabs>
        <w:spacing w:after="0"/>
      </w:pPr>
    </w:p>
    <w:tbl>
      <w:tblPr>
        <w:tblStyle w:val="aff1"/>
        <w:tblpPr w:leftFromText="180" w:rightFromText="180" w:vertAnchor="text" w:tblpY="224"/>
        <w:tblW w:w="9088"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562"/>
        <w:gridCol w:w="3969"/>
        <w:gridCol w:w="567"/>
        <w:gridCol w:w="3990"/>
      </w:tblGrid>
      <w:tr w:rsidR="007970E6" w14:paraId="1571EDAF" w14:textId="77777777" w:rsidTr="007970E6">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88" w:type="dxa"/>
            <w:gridSpan w:val="4"/>
          </w:tcPr>
          <w:p w14:paraId="0DE49698" w14:textId="77777777" w:rsidR="007970E6" w:rsidRDefault="00000000">
            <w:pPr>
              <w:rPr>
                <w:color w:val="F2F2F2"/>
                <w:sz w:val="24"/>
                <w:szCs w:val="24"/>
              </w:rPr>
            </w:pPr>
            <w:r>
              <w:rPr>
                <w:color w:val="F2F2F2"/>
                <w:sz w:val="24"/>
                <w:szCs w:val="24"/>
              </w:rPr>
              <w:lastRenderedPageBreak/>
              <w:t>ONDERWIJSMETHODEN (selecteer alle van toepassing zijnde opties)</w:t>
            </w:r>
          </w:p>
        </w:tc>
      </w:tr>
      <w:tr w:rsidR="007970E6" w14:paraId="12C57E8D" w14:textId="77777777" w:rsidTr="007970E6">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62" w:type="dxa"/>
            <w:vAlign w:val="center"/>
          </w:tcPr>
          <w:p w14:paraId="4EB80959" w14:textId="77777777" w:rsidR="007970E6" w:rsidRDefault="00000000">
            <w:pPr>
              <w:jc w:val="center"/>
            </w:pPr>
            <w:r>
              <w:rPr>
                <w:b w:val="0"/>
              </w:rPr>
              <w:t>√</w:t>
            </w:r>
          </w:p>
        </w:tc>
        <w:tc>
          <w:tcPr>
            <w:tcW w:w="3969" w:type="dxa"/>
          </w:tcPr>
          <w:p w14:paraId="054B6CB5" w14:textId="77777777" w:rsidR="007970E6" w:rsidRDefault="00000000">
            <w:pPr>
              <w:cnfStyle w:val="000000100000" w:firstRow="0" w:lastRow="0" w:firstColumn="0" w:lastColumn="0" w:oddVBand="0" w:evenVBand="0" w:oddHBand="1" w:evenHBand="0" w:firstRowFirstColumn="0" w:firstRowLastColumn="0" w:lastRowFirstColumn="0" w:lastRowLastColumn="0"/>
            </w:pPr>
            <w:r>
              <w:t>Leren door te doen</w:t>
            </w:r>
          </w:p>
        </w:tc>
        <w:tc>
          <w:tcPr>
            <w:tcW w:w="567" w:type="dxa"/>
            <w:vAlign w:val="center"/>
          </w:tcPr>
          <w:p w14:paraId="39961945" w14:textId="77777777" w:rsidR="007970E6" w:rsidRDefault="007970E6">
            <w:pPr>
              <w:jc w:val="center"/>
              <w:cnfStyle w:val="000000100000" w:firstRow="0" w:lastRow="0" w:firstColumn="0" w:lastColumn="0" w:oddVBand="0" w:evenVBand="0" w:oddHBand="1" w:evenHBand="0" w:firstRowFirstColumn="0" w:firstRowLastColumn="0" w:lastRowFirstColumn="0" w:lastRowLastColumn="0"/>
            </w:pPr>
          </w:p>
        </w:tc>
        <w:tc>
          <w:tcPr>
            <w:tcW w:w="3973" w:type="dxa"/>
          </w:tcPr>
          <w:p w14:paraId="4E544AC6" w14:textId="52BE035B" w:rsidR="007970E6" w:rsidRDefault="00EF0D77">
            <w:pPr>
              <w:cnfStyle w:val="000000100000" w:firstRow="0" w:lastRow="0" w:firstColumn="0" w:lastColumn="0" w:oddVBand="0" w:evenVBand="0" w:oddHBand="1" w:evenHBand="0" w:firstRowFirstColumn="0" w:firstRowLastColumn="0" w:lastRowFirstColumn="0" w:lastRowLastColumn="0"/>
            </w:pPr>
            <w:r>
              <w:t>Leren van medestudenten</w:t>
            </w:r>
          </w:p>
        </w:tc>
      </w:tr>
      <w:tr w:rsidR="007970E6" w14:paraId="3CA725F1" w14:textId="77777777" w:rsidTr="007970E6">
        <w:trPr>
          <w:trHeight w:val="417"/>
        </w:trPr>
        <w:tc>
          <w:tcPr>
            <w:cnfStyle w:val="001000000000" w:firstRow="0" w:lastRow="0" w:firstColumn="1" w:lastColumn="0" w:oddVBand="0" w:evenVBand="0" w:oddHBand="0" w:evenHBand="0" w:firstRowFirstColumn="0" w:firstRowLastColumn="0" w:lastRowFirstColumn="0" w:lastRowLastColumn="0"/>
            <w:tcW w:w="562" w:type="dxa"/>
            <w:vAlign w:val="center"/>
          </w:tcPr>
          <w:p w14:paraId="3D949AEC" w14:textId="77777777" w:rsidR="007970E6" w:rsidRDefault="007970E6">
            <w:pPr>
              <w:jc w:val="center"/>
            </w:pPr>
          </w:p>
        </w:tc>
        <w:tc>
          <w:tcPr>
            <w:tcW w:w="3969" w:type="dxa"/>
          </w:tcPr>
          <w:p w14:paraId="09083651" w14:textId="77777777" w:rsidR="007970E6" w:rsidRDefault="00000000">
            <w:pPr>
              <w:cnfStyle w:val="000000000000" w:firstRow="0" w:lastRow="0" w:firstColumn="0" w:lastColumn="0" w:oddVBand="0" w:evenVBand="0" w:oddHBand="0" w:evenHBand="0" w:firstRowFirstColumn="0" w:firstRowLastColumn="0" w:lastRowFirstColumn="0" w:lastRowLastColumn="0"/>
            </w:pPr>
            <w:r>
              <w:t>Projectmatig leren</w:t>
            </w:r>
          </w:p>
        </w:tc>
        <w:tc>
          <w:tcPr>
            <w:tcW w:w="567" w:type="dxa"/>
            <w:vAlign w:val="center"/>
          </w:tcPr>
          <w:p w14:paraId="1B186817" w14:textId="77777777" w:rsidR="007970E6" w:rsidRDefault="00000000">
            <w:pPr>
              <w:jc w:val="center"/>
              <w:cnfStyle w:val="000000000000" w:firstRow="0" w:lastRow="0" w:firstColumn="0" w:lastColumn="0" w:oddVBand="0" w:evenVBand="0" w:oddHBand="0" w:evenHBand="0" w:firstRowFirstColumn="0" w:firstRowLastColumn="0" w:lastRowFirstColumn="0" w:lastRowLastColumn="0"/>
            </w:pPr>
            <w:r>
              <w:t>√</w:t>
            </w:r>
          </w:p>
        </w:tc>
        <w:tc>
          <w:tcPr>
            <w:tcW w:w="3973" w:type="dxa"/>
          </w:tcPr>
          <w:p w14:paraId="125E09B5" w14:textId="77777777" w:rsidR="007970E6" w:rsidRDefault="00000000">
            <w:pPr>
              <w:cnfStyle w:val="000000000000" w:firstRow="0" w:lastRow="0" w:firstColumn="0" w:lastColumn="0" w:oddVBand="0" w:evenVBand="0" w:oddHBand="0" w:evenHBand="0" w:firstRowFirstColumn="0" w:firstRowLastColumn="0" w:lastRowFirstColumn="0" w:lastRowLastColumn="0"/>
            </w:pPr>
            <w:r>
              <w:t>Praktisch leren</w:t>
            </w:r>
          </w:p>
        </w:tc>
      </w:tr>
      <w:tr w:rsidR="007970E6" w14:paraId="6E0C8B80" w14:textId="77777777" w:rsidTr="007970E6">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73676970" w14:textId="77777777" w:rsidR="007970E6" w:rsidRDefault="00000000">
            <w:pPr>
              <w:jc w:val="center"/>
            </w:pPr>
            <w:r>
              <w:rPr>
                <w:b w:val="0"/>
              </w:rPr>
              <w:t>√</w:t>
            </w:r>
          </w:p>
        </w:tc>
        <w:tc>
          <w:tcPr>
            <w:tcW w:w="3969" w:type="dxa"/>
          </w:tcPr>
          <w:p w14:paraId="6144D430" w14:textId="77777777" w:rsidR="007970E6" w:rsidRDefault="00000000">
            <w:pPr>
              <w:cnfStyle w:val="000000100000" w:firstRow="0" w:lastRow="0" w:firstColumn="0" w:lastColumn="0" w:oddVBand="0" w:evenVBand="0" w:oddHBand="1" w:evenHBand="0" w:firstRowFirstColumn="0" w:firstRowLastColumn="0" w:lastRowFirstColumn="0" w:lastRowLastColumn="0"/>
            </w:pPr>
            <w:r>
              <w:t>Actieve leerstrategieën</w:t>
            </w:r>
          </w:p>
        </w:tc>
        <w:tc>
          <w:tcPr>
            <w:tcW w:w="567" w:type="dxa"/>
            <w:vAlign w:val="center"/>
          </w:tcPr>
          <w:p w14:paraId="288D21DC" w14:textId="77777777" w:rsidR="007970E6" w:rsidRDefault="00000000">
            <w:pPr>
              <w:jc w:val="center"/>
              <w:cnfStyle w:val="000000100000" w:firstRow="0" w:lastRow="0" w:firstColumn="0" w:lastColumn="0" w:oddVBand="0" w:evenVBand="0" w:oddHBand="1" w:evenHBand="0" w:firstRowFirstColumn="0" w:firstRowLastColumn="0" w:lastRowFirstColumn="0" w:lastRowLastColumn="0"/>
            </w:pPr>
            <w:r>
              <w:t>√</w:t>
            </w:r>
          </w:p>
        </w:tc>
        <w:tc>
          <w:tcPr>
            <w:tcW w:w="3973" w:type="dxa"/>
          </w:tcPr>
          <w:p w14:paraId="4958C864" w14:textId="77777777" w:rsidR="007970E6" w:rsidRDefault="00000000">
            <w:pPr>
              <w:cnfStyle w:val="000000100000" w:firstRow="0" w:lastRow="0" w:firstColumn="0" w:lastColumn="0" w:oddVBand="0" w:evenVBand="0" w:oddHBand="1" w:evenHBand="0" w:firstRowFirstColumn="0" w:firstRowLastColumn="0" w:lastRowFirstColumn="0" w:lastRowLastColumn="0"/>
            </w:pPr>
            <w:r>
              <w:t>Samenwerkend leren</w:t>
            </w:r>
          </w:p>
        </w:tc>
      </w:tr>
      <w:tr w:rsidR="007970E6" w14:paraId="5D2F460D" w14:textId="77777777" w:rsidTr="007970E6">
        <w:trPr>
          <w:trHeight w:val="415"/>
        </w:trPr>
        <w:tc>
          <w:tcPr>
            <w:cnfStyle w:val="001000000000" w:firstRow="0" w:lastRow="0" w:firstColumn="1" w:lastColumn="0" w:oddVBand="0" w:evenVBand="0" w:oddHBand="0" w:evenHBand="0" w:firstRowFirstColumn="0" w:firstRowLastColumn="0" w:lastRowFirstColumn="0" w:lastRowLastColumn="0"/>
            <w:tcW w:w="562" w:type="dxa"/>
            <w:vAlign w:val="center"/>
          </w:tcPr>
          <w:p w14:paraId="7250B245" w14:textId="77777777" w:rsidR="007970E6" w:rsidRDefault="00000000">
            <w:pPr>
              <w:jc w:val="center"/>
            </w:pPr>
            <w:r>
              <w:rPr>
                <w:b w:val="0"/>
              </w:rPr>
              <w:t>√</w:t>
            </w:r>
          </w:p>
        </w:tc>
        <w:tc>
          <w:tcPr>
            <w:tcW w:w="3969" w:type="dxa"/>
          </w:tcPr>
          <w:p w14:paraId="1CD3FC2D" w14:textId="77777777" w:rsidR="007970E6" w:rsidRDefault="00000000">
            <w:pPr>
              <w:cnfStyle w:val="000000000000" w:firstRow="0" w:lastRow="0" w:firstColumn="0" w:lastColumn="0" w:oddVBand="0" w:evenVBand="0" w:oddHBand="0" w:evenHBand="0" w:firstRowFirstColumn="0" w:firstRowLastColumn="0" w:lastRowFirstColumn="0" w:lastRowLastColumn="0"/>
            </w:pPr>
            <w:r>
              <w:t>Gemengd leren</w:t>
            </w:r>
          </w:p>
        </w:tc>
        <w:tc>
          <w:tcPr>
            <w:tcW w:w="567" w:type="dxa"/>
            <w:vAlign w:val="center"/>
          </w:tcPr>
          <w:p w14:paraId="0B7E0E9C" w14:textId="77777777" w:rsidR="007970E6" w:rsidRDefault="007970E6">
            <w:pPr>
              <w:jc w:val="center"/>
              <w:cnfStyle w:val="000000000000" w:firstRow="0" w:lastRow="0" w:firstColumn="0" w:lastColumn="0" w:oddVBand="0" w:evenVBand="0" w:oddHBand="0" w:evenHBand="0" w:firstRowFirstColumn="0" w:firstRowLastColumn="0" w:lastRowFirstColumn="0" w:lastRowLastColumn="0"/>
            </w:pPr>
          </w:p>
        </w:tc>
        <w:tc>
          <w:tcPr>
            <w:tcW w:w="3973" w:type="dxa"/>
          </w:tcPr>
          <w:p w14:paraId="7E033C5A" w14:textId="77777777" w:rsidR="007970E6" w:rsidRDefault="007970E6">
            <w:pPr>
              <w:cnfStyle w:val="000000000000" w:firstRow="0" w:lastRow="0" w:firstColumn="0" w:lastColumn="0" w:oddVBand="0" w:evenVBand="0" w:oddHBand="0" w:evenHBand="0" w:firstRowFirstColumn="0" w:firstRowLastColumn="0" w:lastRowFirstColumn="0" w:lastRowLastColumn="0"/>
            </w:pPr>
          </w:p>
        </w:tc>
      </w:tr>
    </w:tbl>
    <w:p w14:paraId="799F3636" w14:textId="77777777" w:rsidR="007970E6" w:rsidRDefault="007970E6">
      <w:pPr>
        <w:tabs>
          <w:tab w:val="left" w:pos="6264"/>
        </w:tabs>
        <w:spacing w:after="0"/>
      </w:pPr>
    </w:p>
    <w:tbl>
      <w:tblPr>
        <w:tblStyle w:val="aff2"/>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7970E6" w14:paraId="6791DA47" w14:textId="77777777" w:rsidTr="007970E6">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6BEFBF7C" w14:textId="77777777" w:rsidR="007970E6" w:rsidRDefault="00000000">
            <w:pPr>
              <w:rPr>
                <w:color w:val="F2F2F2"/>
                <w:sz w:val="24"/>
                <w:szCs w:val="24"/>
              </w:rPr>
            </w:pPr>
            <w:r>
              <w:rPr>
                <w:color w:val="F2F2F2"/>
                <w:sz w:val="24"/>
                <w:szCs w:val="24"/>
              </w:rPr>
              <w:t>LEERMATERIAAL</w:t>
            </w:r>
          </w:p>
        </w:tc>
      </w:tr>
      <w:tr w:rsidR="007970E6" w14:paraId="395D878E" w14:textId="77777777" w:rsidTr="007970E6">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616FB4BA" w14:textId="77777777" w:rsidR="007970E6" w:rsidRDefault="00000000">
            <w:pPr>
              <w:rPr>
                <w:color w:val="F2F2F2"/>
                <w:sz w:val="24"/>
                <w:szCs w:val="24"/>
              </w:rPr>
            </w:pPr>
            <w:r>
              <w:t>Benodigd materiaal</w:t>
            </w:r>
          </w:p>
        </w:tc>
        <w:tc>
          <w:tcPr>
            <w:tcW w:w="6945" w:type="dxa"/>
          </w:tcPr>
          <w:p w14:paraId="157522BB" w14:textId="77777777" w:rsidR="007970E6" w:rsidRDefault="00000000">
            <w:pPr>
              <w:numPr>
                <w:ilvl w:val="0"/>
                <w:numId w:val="7"/>
              </w:numPr>
              <w:cnfStyle w:val="000000100000" w:firstRow="0" w:lastRow="0" w:firstColumn="0" w:lastColumn="0" w:oddVBand="0" w:evenVBand="0" w:oddHBand="1" w:evenHBand="0" w:firstRowFirstColumn="0" w:firstRowLastColumn="0" w:lastRowFirstColumn="0" w:lastRowLastColumn="0"/>
            </w:pPr>
            <w:r>
              <w:t>Presentatieslides</w:t>
            </w:r>
          </w:p>
          <w:p w14:paraId="49C22DA2" w14:textId="77777777" w:rsidR="007970E6" w:rsidRDefault="00000000">
            <w:pPr>
              <w:numPr>
                <w:ilvl w:val="0"/>
                <w:numId w:val="7"/>
              </w:numPr>
              <w:cnfStyle w:val="000000100000" w:firstRow="0" w:lastRow="0" w:firstColumn="0" w:lastColumn="0" w:oddVBand="0" w:evenVBand="0" w:oddHBand="1" w:evenHBand="0" w:firstRowFirstColumn="0" w:firstRowLastColumn="0" w:lastRowFirstColumn="0" w:lastRowLastColumn="0"/>
            </w:pPr>
            <w:r>
              <w:t>Uitdeelblad voor de TINKER-zelfbeoordelingsrubriek</w:t>
            </w:r>
          </w:p>
        </w:tc>
      </w:tr>
      <w:tr w:rsidR="007970E6" w14:paraId="6FC7971B" w14:textId="77777777" w:rsidTr="007970E6">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5426150C" w14:textId="77777777" w:rsidR="007970E6" w:rsidRDefault="00000000">
            <w:r>
              <w:t>Aanvullende bronnen</w:t>
            </w:r>
          </w:p>
        </w:tc>
        <w:tc>
          <w:tcPr>
            <w:tcW w:w="6945" w:type="dxa"/>
          </w:tcPr>
          <w:p w14:paraId="54024B9E" w14:textId="77777777" w:rsidR="007970E6" w:rsidRDefault="00000000">
            <w:pPr>
              <w:cnfStyle w:val="000000000000" w:firstRow="0" w:lastRow="0" w:firstColumn="0" w:lastColumn="0" w:oddVBand="0" w:evenVBand="0" w:oddHBand="0" w:evenHBand="0" w:firstRowFirstColumn="0" w:firstRowLastColumn="0" w:lastRowFirstColumn="0" w:lastRowLastColumn="0"/>
            </w:pPr>
            <w:r>
              <w:t>Optionele maar aanbevolen lectuur:</w:t>
            </w:r>
          </w:p>
          <w:p w14:paraId="771BD991" w14:textId="77777777" w:rsidR="007970E6" w:rsidRDefault="00000000">
            <w:pPr>
              <w:numPr>
                <w:ilvl w:val="0"/>
                <w:numId w:val="5"/>
              </w:numPr>
              <w:cnfStyle w:val="000000000000" w:firstRow="0" w:lastRow="0" w:firstColumn="0" w:lastColumn="0" w:oddVBand="0" w:evenVBand="0" w:oddHBand="0" w:evenHBand="0" w:firstRowFirstColumn="0" w:firstRowLastColumn="0" w:lastRowFirstColumn="0" w:lastRowLastColumn="0"/>
            </w:pPr>
            <w:r>
              <w:t xml:space="preserve">European Schoolnet: SELFIE-handleiding - Een gedetailleerde gids voor het gebruik van SELFIE om digitale lespraktijken te evalueren. Link: </w:t>
            </w:r>
            <w:hyperlink r:id="rId11">
              <w:r>
                <w:rPr>
                  <w:color w:val="1155CC"/>
                  <w:u w:val="single"/>
                </w:rPr>
                <w:t xml:space="preserve">SELFIE voor scholen </w:t>
              </w:r>
            </w:hyperlink>
            <w:r>
              <w:t>.</w:t>
            </w:r>
          </w:p>
          <w:p w14:paraId="02768278" w14:textId="77777777" w:rsidR="007970E6" w:rsidRDefault="00000000">
            <w:pPr>
              <w:numPr>
                <w:ilvl w:val="0"/>
                <w:numId w:val="5"/>
              </w:numPr>
              <w:cnfStyle w:val="000000000000" w:firstRow="0" w:lastRow="0" w:firstColumn="0" w:lastColumn="0" w:oddVBand="0" w:evenVBand="0" w:oddHBand="0" w:evenHBand="0" w:firstRowFirstColumn="0" w:firstRowLastColumn="0" w:lastRowFirstColumn="0" w:lastRowLastColumn="0"/>
            </w:pPr>
            <w:r>
              <w:t xml:space="preserve">ISTE-normen voor docenten: biedt een kader voor het evalueren van effectieve onderwijspraktijken in het digitale tijdperk. Link: </w:t>
            </w:r>
            <w:hyperlink r:id="rId12">
              <w:r>
                <w:rPr>
                  <w:color w:val="1155CC"/>
                  <w:u w:val="single"/>
                </w:rPr>
                <w:t xml:space="preserve">ISTE-normen </w:t>
              </w:r>
            </w:hyperlink>
            <w:r>
              <w:t>.</w:t>
            </w:r>
          </w:p>
          <w:p w14:paraId="1777F390" w14:textId="77777777" w:rsidR="007970E6" w:rsidRDefault="00000000">
            <w:pPr>
              <w:numPr>
                <w:ilvl w:val="0"/>
                <w:numId w:val="5"/>
              </w:numPr>
              <w:cnfStyle w:val="000000000000" w:firstRow="0" w:lastRow="0" w:firstColumn="0" w:lastColumn="0" w:oddVBand="0" w:evenVBand="0" w:oddHBand="0" w:evenHBand="0" w:firstRowFirstColumn="0" w:firstRowLastColumn="0" w:lastRowFirstColumn="0" w:lastRowLastColumn="0"/>
            </w:pPr>
            <w:r>
              <w:t xml:space="preserve">Edutopia - Een platform voor docentenbronnen, inclusief artikelen en tools voor klassenevaluatie. Link: </w:t>
            </w:r>
            <w:hyperlink r:id="rId13">
              <w:r>
                <w:rPr>
                  <w:color w:val="1155CC"/>
                  <w:u w:val="single"/>
                </w:rPr>
                <w:t xml:space="preserve">Edutopia </w:t>
              </w:r>
            </w:hyperlink>
            <w:r>
              <w:t>.</w:t>
            </w:r>
          </w:p>
        </w:tc>
      </w:tr>
    </w:tbl>
    <w:p w14:paraId="56FCD5B4" w14:textId="77777777" w:rsidR="007970E6" w:rsidRDefault="007970E6">
      <w:pPr>
        <w:tabs>
          <w:tab w:val="left" w:pos="1620"/>
        </w:tabs>
        <w:spacing w:after="0"/>
      </w:pPr>
    </w:p>
    <w:tbl>
      <w:tblPr>
        <w:tblStyle w:val="aff3"/>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7970E6" w14:paraId="41A6987D" w14:textId="77777777" w:rsidTr="007970E6">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3C9F2DA3" w14:textId="77777777" w:rsidR="007970E6" w:rsidRDefault="00000000">
            <w:pPr>
              <w:rPr>
                <w:color w:val="F2F2F2"/>
                <w:sz w:val="24"/>
                <w:szCs w:val="24"/>
              </w:rPr>
            </w:pPr>
            <w:r>
              <w:rPr>
                <w:color w:val="F2F2F2"/>
                <w:sz w:val="24"/>
                <w:szCs w:val="24"/>
              </w:rPr>
              <w:t>EENHEID INHOUD</w:t>
            </w:r>
          </w:p>
        </w:tc>
      </w:tr>
      <w:tr w:rsidR="007970E6" w14:paraId="11E7A766" w14:textId="77777777" w:rsidTr="007970E6">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2F34B7D2" w14:textId="77777777" w:rsidR="007970E6" w:rsidRDefault="00000000">
            <w:r>
              <w:t>Invoering</w:t>
            </w:r>
          </w:p>
        </w:tc>
        <w:tc>
          <w:tcPr>
            <w:tcW w:w="6945" w:type="dxa"/>
          </w:tcPr>
          <w:p w14:paraId="147CC6E9" w14:textId="77777777" w:rsidR="007970E6" w:rsidRDefault="00000000">
            <w:pPr>
              <w:spacing w:after="200"/>
              <w:cnfStyle w:val="000000100000" w:firstRow="0" w:lastRow="0" w:firstColumn="0" w:lastColumn="0" w:oddVBand="0" w:evenVBand="0" w:oddHBand="1" w:evenHBand="0" w:firstRowFirstColumn="0" w:firstRowLastColumn="0" w:lastRowFirstColumn="0" w:lastRowLastColumn="0"/>
            </w:pPr>
            <w:r>
              <w:t xml:space="preserve">Deze les richt zich op de rol van </w:t>
            </w:r>
            <w:r>
              <w:rPr>
                <w:b/>
              </w:rPr>
              <w:t xml:space="preserve">zelfevaluatie </w:t>
            </w:r>
            <w:r>
              <w:t xml:space="preserve">(zonder de hulp van peer-docenten of studenten) als een krachtig instrument voor de groei en continue verbetering van docenten. Als informaticadocenten helpt voortdurende reflectie op de eigen werkwijze van docenten bij het aanpassen aan evoluerende technologieën, het voldoen aan de diverse behoeften van studenten en het afstemmen op de principes van authentiek, inclusief lesgeven. In deze sessie onderzoeken deelnemers hoe gestructureerde </w:t>
            </w:r>
            <w:r>
              <w:rPr>
                <w:b/>
              </w:rPr>
              <w:t xml:space="preserve">zelfevaluatie met behulp van rubrieken, dagboeken of college-opnames </w:t>
            </w:r>
            <w:r>
              <w:t xml:space="preserve">kan leiden tot meer doelbewust, studentgericht lesgeven. </w:t>
            </w:r>
            <w:r>
              <w:rPr>
                <w:b/>
              </w:rPr>
              <w:t xml:space="preserve">De TINKER-rubriek voor zelfevaluatie </w:t>
            </w:r>
            <w:r>
              <w:t>wordt gepresenteerd als een hulpmiddel dat kan helpen bij zelfevaluatie.</w:t>
            </w:r>
          </w:p>
        </w:tc>
      </w:tr>
      <w:tr w:rsidR="007970E6" w14:paraId="0D96F47B" w14:textId="77777777" w:rsidTr="007970E6">
        <w:trPr>
          <w:trHeight w:val="417"/>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7F0DA3DB" w14:textId="77777777" w:rsidR="007970E6" w:rsidRDefault="00000000">
            <w:r>
              <w:t>Activiteiten</w:t>
            </w:r>
          </w:p>
          <w:p w14:paraId="4954046A" w14:textId="77777777" w:rsidR="007970E6" w:rsidRDefault="007970E6"/>
        </w:tc>
        <w:tc>
          <w:tcPr>
            <w:tcW w:w="6945" w:type="dxa"/>
          </w:tcPr>
          <w:p w14:paraId="373A3A17" w14:textId="77777777" w:rsidR="007970E6" w:rsidRDefault="00000000">
            <w:pPr>
              <w:pStyle w:val="Kop3"/>
              <w:spacing w:before="280" w:after="80"/>
              <w:cnfStyle w:val="000000000000" w:firstRow="0" w:lastRow="0" w:firstColumn="0" w:lastColumn="0" w:oddVBand="0" w:evenVBand="0" w:oddHBand="0" w:evenHBand="0" w:firstRowFirstColumn="0" w:firstRowLastColumn="0" w:lastRowFirstColumn="0" w:lastRowLastColumn="0"/>
              <w:rPr>
                <w:i w:val="0"/>
                <w:u w:val="single"/>
              </w:rPr>
            </w:pPr>
            <w:bookmarkStart w:id="0" w:name="_heading=h.wf3ug9ju0s3g" w:colFirst="0" w:colLast="0"/>
            <w:bookmarkEnd w:id="0"/>
            <w:r>
              <w:rPr>
                <w:i w:val="0"/>
                <w:u w:val="single"/>
              </w:rPr>
              <w:t>1. Inleiding en welkom (5 minuten)</w:t>
            </w:r>
          </w:p>
          <w:p w14:paraId="4FD34731" w14:textId="77777777" w:rsidR="007970E6" w:rsidRDefault="00000000">
            <w:pPr>
              <w:numPr>
                <w:ilvl w:val="0"/>
                <w:numId w:val="1"/>
              </w:numPr>
              <w:spacing w:before="240"/>
              <w:cnfStyle w:val="000000000000" w:firstRow="0" w:lastRow="0" w:firstColumn="0" w:lastColumn="0" w:oddVBand="0" w:evenVBand="0" w:oddHBand="0" w:evenHBand="0" w:firstRowFirstColumn="0" w:firstRowLastColumn="0" w:lastRowFirstColumn="0" w:lastRowLastColumn="0"/>
            </w:pPr>
            <w:r>
              <w:rPr>
                <w:b/>
              </w:rPr>
              <w:t xml:space="preserve">Begroet de deelnemers en schets de context </w:t>
            </w:r>
            <w:r>
              <w:t>: "Vandaag ligt de focus op het gebruik van zelfevaluatie als instrument voor continue verbetering."</w:t>
            </w:r>
          </w:p>
          <w:p w14:paraId="775EFD89" w14:textId="77777777" w:rsidR="007970E6" w:rsidRDefault="00000000">
            <w:pPr>
              <w:numPr>
                <w:ilvl w:val="0"/>
                <w:numId w:val="1"/>
              </w:numPr>
              <w:cnfStyle w:val="000000000000" w:firstRow="0" w:lastRow="0" w:firstColumn="0" w:lastColumn="0" w:oddVBand="0" w:evenVBand="0" w:oddHBand="0" w:evenHBand="0" w:firstRowFirstColumn="0" w:firstRowLastColumn="0" w:lastRowFirstColumn="0" w:lastRowLastColumn="0"/>
            </w:pPr>
            <w:r>
              <w:rPr>
                <w:b/>
              </w:rPr>
              <w:t xml:space="preserve">Snelle opwarmvraag </w:t>
            </w:r>
            <w:r>
              <w:t xml:space="preserve">: "Beschrijf in één woord hoe je je gewoonlijk voelt na afloop van een les: Tevreden? Nieuwsgierig? Twijfelachtig? Geïnspireerd?" </w:t>
            </w:r>
            <w:r>
              <w:br/>
              <w:t>(Verzamel meerdere antwoorden)</w:t>
            </w:r>
          </w:p>
          <w:p w14:paraId="12316FB4" w14:textId="77777777" w:rsidR="007970E6" w:rsidRDefault="00000000">
            <w:pPr>
              <w:numPr>
                <w:ilvl w:val="0"/>
                <w:numId w:val="1"/>
              </w:numPr>
              <w:spacing w:after="240"/>
              <w:cnfStyle w:val="000000000000" w:firstRow="0" w:lastRow="0" w:firstColumn="0" w:lastColumn="0" w:oddVBand="0" w:evenVBand="0" w:oddHBand="0" w:evenHBand="0" w:firstRowFirstColumn="0" w:firstRowLastColumn="0" w:lastRowFirstColumn="0" w:lastRowLastColumn="0"/>
            </w:pPr>
            <w:r>
              <w:rPr>
                <w:b/>
              </w:rPr>
              <w:t xml:space="preserve">Bekijk dia 6 </w:t>
            </w:r>
            <w:r>
              <w:t xml:space="preserve">(Inleiding) - </w:t>
            </w:r>
            <w:r>
              <w:rPr>
                <w:b/>
              </w:rPr>
              <w:t xml:space="preserve">dia 7 </w:t>
            </w:r>
            <w:r>
              <w:t>(Waarom zelfevaluatie belangrijk is)</w:t>
            </w:r>
          </w:p>
        </w:tc>
      </w:tr>
      <w:tr w:rsidR="007970E6" w14:paraId="0E808DA5" w14:textId="77777777" w:rsidTr="007970E6">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732DCCFA" w14:textId="77777777" w:rsidR="007970E6" w:rsidRDefault="007970E6"/>
        </w:tc>
        <w:tc>
          <w:tcPr>
            <w:tcW w:w="6945" w:type="dxa"/>
          </w:tcPr>
          <w:p w14:paraId="3F1D78CC" w14:textId="77777777" w:rsidR="007970E6" w:rsidRDefault="00000000">
            <w:pPr>
              <w:spacing w:before="240" w:after="240"/>
              <w:cnfStyle w:val="000000100000" w:firstRow="0" w:lastRow="0" w:firstColumn="0" w:lastColumn="0" w:oddVBand="0" w:evenVBand="0" w:oddHBand="1" w:evenHBand="0" w:firstRowFirstColumn="0" w:firstRowLastColumn="0" w:lastRowFirstColumn="0" w:lastRowLastColumn="0"/>
              <w:rPr>
                <w:b/>
                <w:sz w:val="26"/>
                <w:szCs w:val="26"/>
                <w:u w:val="single"/>
              </w:rPr>
            </w:pPr>
            <w:r>
              <w:rPr>
                <w:b/>
                <w:sz w:val="26"/>
                <w:szCs w:val="26"/>
                <w:u w:val="single"/>
              </w:rPr>
              <w:t>2. Zelfevaluatie in het algemeen en het ontwikkelen van evaluatiecriteria/rubrieken (15 minuten)</w:t>
            </w:r>
          </w:p>
          <w:p w14:paraId="68B00C30" w14:textId="77777777" w:rsidR="007970E6" w:rsidRDefault="00000000">
            <w:pPr>
              <w:numPr>
                <w:ilvl w:val="0"/>
                <w:numId w:val="6"/>
              </w:numPr>
              <w:spacing w:before="240"/>
              <w:cnfStyle w:val="000000100000" w:firstRow="0" w:lastRow="0" w:firstColumn="0" w:lastColumn="0" w:oddVBand="0" w:evenVBand="0" w:oddHBand="1" w:evenHBand="0" w:firstRowFirstColumn="0" w:firstRowLastColumn="0" w:lastRowFirstColumn="0" w:lastRowLastColumn="0"/>
            </w:pPr>
            <w:r>
              <w:rPr>
                <w:b/>
              </w:rPr>
              <w:t xml:space="preserve">Neem 5 minuten de tijd om de activiteit op dia 8 uit te voeren </w:t>
            </w:r>
            <w:r>
              <w:t xml:space="preserve">- </w:t>
            </w:r>
            <w:r>
              <w:rPr>
                <w:i/>
              </w:rPr>
              <w:t xml:space="preserve">#1 Groepsactiviteit - Begeleide zelfreflectie </w:t>
            </w:r>
            <w:r>
              <w:t>om leraren eraan te herinneren dat er altijd iets te verbeteren valt in hun lessen</w:t>
            </w:r>
          </w:p>
          <w:p w14:paraId="44D084B9" w14:textId="77777777" w:rsidR="007970E6" w:rsidRDefault="00000000">
            <w:pPr>
              <w:numPr>
                <w:ilvl w:val="0"/>
                <w:numId w:val="6"/>
              </w:numPr>
              <w:spacing w:after="240"/>
              <w:cnfStyle w:val="000000100000" w:firstRow="0" w:lastRow="0" w:firstColumn="0" w:lastColumn="0" w:oddVBand="0" w:evenVBand="0" w:oddHBand="1" w:evenHBand="0" w:firstRowFirstColumn="0" w:firstRowLastColumn="0" w:lastRowFirstColumn="0" w:lastRowLastColumn="0"/>
            </w:pPr>
            <w:r>
              <w:rPr>
                <w:b/>
              </w:rPr>
              <w:t xml:space="preserve">Bespreek in 10 minuten dia 9 </w:t>
            </w:r>
            <w:r>
              <w:t xml:space="preserve">( </w:t>
            </w:r>
            <w:r>
              <w:rPr>
                <w:i/>
              </w:rPr>
              <w:t xml:space="preserve">Zelfreflectie stimuleren als instrument voor groei </w:t>
            </w:r>
            <w:r>
              <w:t xml:space="preserve">) - </w:t>
            </w:r>
            <w:r>
              <w:rPr>
                <w:b/>
              </w:rPr>
              <w:t xml:space="preserve">dia 19 </w:t>
            </w:r>
            <w:r>
              <w:t xml:space="preserve">( </w:t>
            </w:r>
            <w:r>
              <w:rPr>
                <w:i/>
              </w:rPr>
              <w:t xml:space="preserve">Evaluatiecriteria ontwikkelen - 4. Evalueer de criteria </w:t>
            </w:r>
            <w:r>
              <w:t>) en geef algemene informatie over zelfbeoordeling van onderwijspraktijken en de eerste techniek voor zelfbeoordeling van onderwijspraktijken - rubrieken/evaluatiecriteria.</w:t>
            </w:r>
          </w:p>
        </w:tc>
      </w:tr>
      <w:tr w:rsidR="007970E6" w14:paraId="551B4BC4" w14:textId="77777777" w:rsidTr="007970E6">
        <w:trPr>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74C69DA6" w14:textId="77777777" w:rsidR="007970E6" w:rsidRDefault="007970E6"/>
        </w:tc>
        <w:tc>
          <w:tcPr>
            <w:tcW w:w="6945" w:type="dxa"/>
          </w:tcPr>
          <w:p w14:paraId="029AD7AE" w14:textId="77777777" w:rsidR="007970E6" w:rsidRDefault="00000000">
            <w:pPr>
              <w:pStyle w:val="Kop2"/>
              <w:spacing w:before="360" w:after="80"/>
              <w:cnfStyle w:val="000000000000" w:firstRow="0" w:lastRow="0" w:firstColumn="0" w:lastColumn="0" w:oddVBand="0" w:evenVBand="0" w:oddHBand="0" w:evenHBand="0" w:firstRowFirstColumn="0" w:firstRowLastColumn="0" w:lastRowFirstColumn="0" w:lastRowLastColumn="0"/>
              <w:rPr>
                <w:color w:val="1D1D1B"/>
                <w:sz w:val="26"/>
                <w:szCs w:val="26"/>
                <w:u w:val="single"/>
              </w:rPr>
            </w:pPr>
            <w:bookmarkStart w:id="1" w:name="_heading=h.u44f3i6dwzh6" w:colFirst="0" w:colLast="0"/>
            <w:bookmarkEnd w:id="1"/>
            <w:r>
              <w:rPr>
                <w:color w:val="1D1D1B"/>
                <w:sz w:val="26"/>
                <w:szCs w:val="26"/>
                <w:u w:val="single"/>
              </w:rPr>
              <w:t>3. Toepassing van de TINKER-zelfbeoordelingsrubriek (10 minuten)</w:t>
            </w:r>
          </w:p>
          <w:p w14:paraId="0950D0C2" w14:textId="77777777" w:rsidR="007970E6" w:rsidRDefault="00000000">
            <w:pPr>
              <w:numPr>
                <w:ilvl w:val="0"/>
                <w:numId w:val="3"/>
              </w:numPr>
              <w:spacing w:before="240"/>
              <w:cnfStyle w:val="000000000000" w:firstRow="0" w:lastRow="0" w:firstColumn="0" w:lastColumn="0" w:oddVBand="0" w:evenVBand="0" w:oddHBand="0" w:evenHBand="0" w:firstRowFirstColumn="0" w:firstRowLastColumn="0" w:lastRowFirstColumn="0" w:lastRowLastColumn="0"/>
            </w:pPr>
            <w:r>
              <w:t xml:space="preserve">Leg de deelnemers de TINKER-zelfbeoordelingsrubriek uit en </w:t>
            </w:r>
            <w:r>
              <w:rPr>
                <w:b/>
              </w:rPr>
              <w:t xml:space="preserve">herinner hen aan de belangrijkste concepten van authentiek leren en inclusief onderwijs </w:t>
            </w:r>
            <w:r>
              <w:t>.</w:t>
            </w:r>
          </w:p>
          <w:p w14:paraId="7C654BD6" w14:textId="77777777" w:rsidR="007970E6" w:rsidRDefault="00000000">
            <w:pPr>
              <w:numPr>
                <w:ilvl w:val="0"/>
                <w:numId w:val="3"/>
              </w:numPr>
              <w:spacing w:after="240"/>
              <w:cnfStyle w:val="000000000000" w:firstRow="0" w:lastRow="0" w:firstColumn="0" w:lastColumn="0" w:oddVBand="0" w:evenVBand="0" w:oddHBand="0" w:evenHBand="0" w:firstRowFirstColumn="0" w:firstRowLastColumn="0" w:lastRowFirstColumn="0" w:lastRowLastColumn="0"/>
            </w:pPr>
            <w:r>
              <w:rPr>
                <w:b/>
              </w:rPr>
              <w:t xml:space="preserve">Deel de TINKER-zelfevaluatierubriek uit of toon deze op het scherm </w:t>
            </w:r>
            <w:r>
              <w:t>en bespreek deze met de docenten. Stimuleer de discussie met behulp van vragen in de sprekersnotities van de presentatie.</w:t>
            </w:r>
          </w:p>
        </w:tc>
      </w:tr>
      <w:tr w:rsidR="007970E6" w14:paraId="4BA09D37" w14:textId="77777777" w:rsidTr="007970E6">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133672A6" w14:textId="77777777" w:rsidR="007970E6" w:rsidRDefault="007970E6"/>
        </w:tc>
        <w:tc>
          <w:tcPr>
            <w:tcW w:w="6945" w:type="dxa"/>
          </w:tcPr>
          <w:p w14:paraId="2AD918FB" w14:textId="77777777" w:rsidR="007970E6" w:rsidRDefault="00000000">
            <w:pPr>
              <w:pStyle w:val="Kop2"/>
              <w:spacing w:before="360" w:after="80"/>
              <w:cnfStyle w:val="000000100000" w:firstRow="0" w:lastRow="0" w:firstColumn="0" w:lastColumn="0" w:oddVBand="0" w:evenVBand="0" w:oddHBand="1" w:evenHBand="0" w:firstRowFirstColumn="0" w:firstRowLastColumn="0" w:lastRowFirstColumn="0" w:lastRowLastColumn="0"/>
              <w:rPr>
                <w:color w:val="1D1D1B"/>
                <w:sz w:val="26"/>
                <w:szCs w:val="26"/>
                <w:u w:val="single"/>
              </w:rPr>
            </w:pPr>
            <w:bookmarkStart w:id="2" w:name="_heading=h.o5s0lt21poeg" w:colFirst="0" w:colLast="0"/>
            <w:bookmarkEnd w:id="2"/>
            <w:r>
              <w:rPr>
                <w:color w:val="1D1D1B"/>
                <w:sz w:val="26"/>
                <w:szCs w:val="26"/>
                <w:u w:val="single"/>
              </w:rPr>
              <w:t>4. Het ontwerpen van evaluatiecriteria (rubrieken en checklists) (10 minuten)</w:t>
            </w:r>
          </w:p>
          <w:p w14:paraId="65A02461" w14:textId="77777777" w:rsidR="007970E6" w:rsidRDefault="00000000">
            <w:pPr>
              <w:numPr>
                <w:ilvl w:val="0"/>
                <w:numId w:val="8"/>
              </w:numPr>
              <w:spacing w:before="240" w:after="240"/>
              <w:cnfStyle w:val="000000100000" w:firstRow="0" w:lastRow="0" w:firstColumn="0" w:lastColumn="0" w:oddVBand="0" w:evenVBand="0" w:oddHBand="1" w:evenHBand="0" w:firstRowFirstColumn="0" w:firstRowLastColumn="0" w:lastRowFirstColumn="0" w:lastRowLastColumn="0"/>
            </w:pPr>
            <w:r>
              <w:t xml:space="preserve">Voer de </w:t>
            </w:r>
            <w:r>
              <w:rPr>
                <w:b/>
              </w:rPr>
              <w:t xml:space="preserve">groepsactiviteit uit op dia 21 </w:t>
            </w:r>
            <w:r>
              <w:t xml:space="preserve">( </w:t>
            </w:r>
            <w:r>
              <w:rPr>
                <w:i/>
              </w:rPr>
              <w:t xml:space="preserve">nr. 2 Groepsactiviteit – </w:t>
            </w:r>
            <w:r>
              <w:t>). Bespreek voorbeelden van oplossingen (zelfbeoordelingscriteria of rubrieken) met docenten of presenteer het voorbeeld op dia 22 en bespreek het.</w:t>
            </w:r>
          </w:p>
        </w:tc>
      </w:tr>
      <w:tr w:rsidR="007970E6" w14:paraId="68908895" w14:textId="77777777" w:rsidTr="007970E6">
        <w:trPr>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6BBC2A1C" w14:textId="77777777" w:rsidR="007970E6" w:rsidRDefault="007970E6"/>
        </w:tc>
        <w:tc>
          <w:tcPr>
            <w:tcW w:w="6945" w:type="dxa"/>
          </w:tcPr>
          <w:p w14:paraId="2CA859ED" w14:textId="77777777" w:rsidR="007970E6" w:rsidRDefault="00000000">
            <w:pPr>
              <w:pStyle w:val="Kop2"/>
              <w:spacing w:before="360" w:after="80"/>
              <w:cnfStyle w:val="000000000000" w:firstRow="0" w:lastRow="0" w:firstColumn="0" w:lastColumn="0" w:oddVBand="0" w:evenVBand="0" w:oddHBand="0" w:evenHBand="0" w:firstRowFirstColumn="0" w:firstRowLastColumn="0" w:lastRowFirstColumn="0" w:lastRowLastColumn="0"/>
              <w:rPr>
                <w:color w:val="1D1D1B"/>
                <w:sz w:val="26"/>
                <w:szCs w:val="26"/>
                <w:u w:val="single"/>
              </w:rPr>
            </w:pPr>
            <w:bookmarkStart w:id="3" w:name="_heading=h.abf44n44mwvy" w:colFirst="0" w:colLast="0"/>
            <w:bookmarkEnd w:id="3"/>
            <w:r>
              <w:rPr>
                <w:color w:val="1D1D1B"/>
                <w:sz w:val="26"/>
                <w:szCs w:val="26"/>
                <w:u w:val="single"/>
              </w:rPr>
              <w:t>5. SELFIE, zelfreflectiedagboeken en college-opnames (10 minuten)</w:t>
            </w:r>
          </w:p>
          <w:p w14:paraId="518EA659" w14:textId="77777777" w:rsidR="007970E6" w:rsidRDefault="00000000">
            <w:pPr>
              <w:numPr>
                <w:ilvl w:val="0"/>
                <w:numId w:val="3"/>
              </w:numPr>
              <w:spacing w:before="240" w:after="240"/>
              <w:cnfStyle w:val="000000000000" w:firstRow="0" w:lastRow="0" w:firstColumn="0" w:lastColumn="0" w:oddVBand="0" w:evenVBand="0" w:oddHBand="0" w:evenHBand="0" w:firstRowFirstColumn="0" w:firstRowLastColumn="0" w:lastRowFirstColumn="0" w:lastRowLastColumn="0"/>
              <w:rPr>
                <w:color w:val="1D1D1B"/>
              </w:rPr>
            </w:pPr>
            <w:r>
              <w:t xml:space="preserve">Presenteer de </w:t>
            </w:r>
            <w:r>
              <w:rPr>
                <w:b/>
              </w:rPr>
              <w:t xml:space="preserve">SELFIE-tool, dagboeken en college-opnames als andere hulpmiddelen voor zelfbeoordeling van onderwijspraktijk </w:t>
            </w:r>
            <w:r>
              <w:t xml:space="preserve">- Dia 23 ( </w:t>
            </w:r>
            <w:r>
              <w:rPr>
                <w:i/>
              </w:rPr>
              <w:t xml:space="preserve">SELFIE-tool </w:t>
            </w:r>
            <w:r>
              <w:t xml:space="preserve">) - Dia 27 ( </w:t>
            </w:r>
            <w:r>
              <w:rPr>
                <w:i/>
              </w:rPr>
              <w:t xml:space="preserve">Video-opname en -weergave - belangrijkste stappen ) </w:t>
            </w:r>
            <w:r>
              <w:t>.</w:t>
            </w:r>
          </w:p>
        </w:tc>
      </w:tr>
      <w:tr w:rsidR="007970E6" w14:paraId="6B894F87" w14:textId="77777777" w:rsidTr="007970E6">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0BD4BDAF" w14:textId="77777777" w:rsidR="007970E6" w:rsidRDefault="007970E6"/>
        </w:tc>
        <w:tc>
          <w:tcPr>
            <w:tcW w:w="6945" w:type="dxa"/>
          </w:tcPr>
          <w:p w14:paraId="7B7D9838" w14:textId="77777777" w:rsidR="007970E6" w:rsidRDefault="00000000">
            <w:pPr>
              <w:pStyle w:val="Kop2"/>
              <w:spacing w:before="360" w:after="80"/>
              <w:cnfStyle w:val="000000100000" w:firstRow="0" w:lastRow="0" w:firstColumn="0" w:lastColumn="0" w:oddVBand="0" w:evenVBand="0" w:oddHBand="1" w:evenHBand="0" w:firstRowFirstColumn="0" w:firstRowLastColumn="0" w:lastRowFirstColumn="0" w:lastRowLastColumn="0"/>
              <w:rPr>
                <w:sz w:val="26"/>
                <w:szCs w:val="26"/>
                <w:u w:val="single"/>
              </w:rPr>
            </w:pPr>
            <w:bookmarkStart w:id="4" w:name="_heading=h.273ncgorq4cm" w:colFirst="0" w:colLast="0"/>
            <w:bookmarkEnd w:id="4"/>
            <w:r>
              <w:rPr>
                <w:color w:val="1D1D1B"/>
                <w:sz w:val="26"/>
                <w:szCs w:val="26"/>
                <w:u w:val="single"/>
              </w:rPr>
              <w:t>6. Barrières en strategieën voor effectieve zelfevaluatie, reflectie en conclusie (5 minuten)</w:t>
            </w:r>
          </w:p>
          <w:p w14:paraId="1C459EA6" w14:textId="77777777" w:rsidR="007970E6" w:rsidRDefault="00000000">
            <w:pPr>
              <w:numPr>
                <w:ilvl w:val="0"/>
                <w:numId w:val="3"/>
              </w:numPr>
              <w:spacing w:before="240"/>
              <w:cnfStyle w:val="000000100000" w:firstRow="0" w:lastRow="0" w:firstColumn="0" w:lastColumn="0" w:oddVBand="0" w:evenVBand="0" w:oddHBand="1" w:evenHBand="0" w:firstRowFirstColumn="0" w:firstRowLastColumn="0" w:lastRowFirstColumn="0" w:lastRowLastColumn="0"/>
              <w:rPr>
                <w:color w:val="1D1D1B"/>
              </w:rPr>
            </w:pPr>
            <w:r>
              <w:rPr>
                <w:b/>
              </w:rPr>
              <w:lastRenderedPageBreak/>
              <w:t xml:space="preserve">Bespreek de obstakels bij het gebruik van zelfevaluatie </w:t>
            </w:r>
            <w:r>
              <w:t xml:space="preserve">van onderwijspraktijken ( </w:t>
            </w:r>
            <w:r>
              <w:rPr>
                <w:b/>
              </w:rPr>
              <w:t xml:space="preserve">dia 28 </w:t>
            </w:r>
            <w:r>
              <w:t>). Moedig deelnemers aan hun meningen en ervaringen te delen.</w:t>
            </w:r>
          </w:p>
          <w:p w14:paraId="35E3F4FC" w14:textId="77777777" w:rsidR="007970E6" w:rsidRDefault="00000000">
            <w:pPr>
              <w:numPr>
                <w:ilvl w:val="0"/>
                <w:numId w:val="3"/>
              </w:numPr>
              <w:cnfStyle w:val="000000100000" w:firstRow="0" w:lastRow="0" w:firstColumn="0" w:lastColumn="0" w:oddVBand="0" w:evenVBand="0" w:oddHBand="1" w:evenHBand="0" w:firstRowFirstColumn="0" w:firstRowLastColumn="0" w:lastRowFirstColumn="0" w:lastRowLastColumn="0"/>
              <w:rPr>
                <w:color w:val="1D1D1B"/>
              </w:rPr>
            </w:pPr>
            <w:r>
              <w:rPr>
                <w:b/>
              </w:rPr>
              <w:t xml:space="preserve">Vat de les samen </w:t>
            </w:r>
            <w:r>
              <w:t xml:space="preserve">( </w:t>
            </w:r>
            <w:r>
              <w:rPr>
                <w:b/>
              </w:rPr>
              <w:t xml:space="preserve">Dia 29 </w:t>
            </w:r>
            <w:r>
              <w:t xml:space="preserve">- </w:t>
            </w:r>
            <w:r>
              <w:rPr>
                <w:i/>
              </w:rPr>
              <w:t xml:space="preserve">Reflecties en conclusies </w:t>
            </w:r>
            <w:r>
              <w:t>) en moedig deelnemers aan hun mening over de les in het algemeen te delen: heeft het hen geholpen, ontbreekt er iets belangrijks, heeft het hen aangemoedigd om een van de genoemde hulpmiddelen te gebruiken of doen ze dat al?</w:t>
            </w:r>
          </w:p>
          <w:p w14:paraId="053A479C" w14:textId="77777777" w:rsidR="007970E6" w:rsidRDefault="00000000">
            <w:pPr>
              <w:numPr>
                <w:ilvl w:val="0"/>
                <w:numId w:val="3"/>
              </w:numPr>
              <w:cnfStyle w:val="000000100000" w:firstRow="0" w:lastRow="0" w:firstColumn="0" w:lastColumn="0" w:oddVBand="0" w:evenVBand="0" w:oddHBand="1" w:evenHBand="0" w:firstRowFirstColumn="0" w:firstRowLastColumn="0" w:lastRowFirstColumn="0" w:lastRowLastColumn="0"/>
              <w:rPr>
                <w:color w:val="1D1D1B"/>
              </w:rPr>
            </w:pPr>
            <w:r>
              <w:t xml:space="preserve">Moedig docenten aan om </w:t>
            </w:r>
            <w:r>
              <w:rPr>
                <w:b/>
              </w:rPr>
              <w:t xml:space="preserve">10 minuten extra tijd te besteden </w:t>
            </w:r>
            <w:r>
              <w:t xml:space="preserve">aan het doornemen van de </w:t>
            </w:r>
            <w:r>
              <w:rPr>
                <w:b/>
              </w:rPr>
              <w:t xml:space="preserve">aanvullende bronnen </w:t>
            </w:r>
            <w:r>
              <w:t xml:space="preserve">die op </w:t>
            </w:r>
            <w:r>
              <w:rPr>
                <w:b/>
              </w:rPr>
              <w:t xml:space="preserve">dia 31 staan vermeld </w:t>
            </w:r>
            <w:r>
              <w:t>.</w:t>
            </w:r>
          </w:p>
          <w:p w14:paraId="27D9D9E8" w14:textId="77777777" w:rsidR="007970E6" w:rsidRDefault="00000000">
            <w:pPr>
              <w:numPr>
                <w:ilvl w:val="0"/>
                <w:numId w:val="2"/>
              </w:numPr>
              <w:spacing w:after="240"/>
              <w:cnfStyle w:val="000000100000" w:firstRow="0" w:lastRow="0" w:firstColumn="0" w:lastColumn="0" w:oddVBand="0" w:evenVBand="0" w:oddHBand="1" w:evenHBand="0" w:firstRowFirstColumn="0" w:firstRowLastColumn="0" w:lastRowFirstColumn="0" w:lastRowLastColumn="0"/>
              <w:rPr>
                <w:color w:val="1D1D1B"/>
              </w:rPr>
            </w:pPr>
            <w:r>
              <w:t>Slotwoord: "Onthoud dat groei voortkomt uit oprechte reflectie en kleine, consistente stapjes. Wees aardig voor jezelf, maar blijf altijd nieuwsgierig naar hoe je het nog beter kunt doen."</w:t>
            </w:r>
          </w:p>
        </w:tc>
      </w:tr>
      <w:tr w:rsidR="007970E6" w14:paraId="1F8D9862" w14:textId="77777777" w:rsidTr="007970E6">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0DBCDB5E" w14:textId="77777777" w:rsidR="007970E6" w:rsidRDefault="00000000">
            <w:r>
              <w:lastRenderedPageBreak/>
              <w:t>Onderzoek</w:t>
            </w:r>
          </w:p>
        </w:tc>
        <w:tc>
          <w:tcPr>
            <w:tcW w:w="6945" w:type="dxa"/>
          </w:tcPr>
          <w:p w14:paraId="2138593A" w14:textId="77777777" w:rsidR="007970E6" w:rsidRDefault="00000000">
            <w:pPr>
              <w:pStyle w:val="Kop3"/>
              <w:spacing w:before="280" w:after="80"/>
              <w:cnfStyle w:val="000000000000" w:firstRow="0" w:lastRow="0" w:firstColumn="0" w:lastColumn="0" w:oddVBand="0" w:evenVBand="0" w:oddHBand="0" w:evenHBand="0" w:firstRowFirstColumn="0" w:firstRowLastColumn="0" w:lastRowFirstColumn="0" w:lastRowLastColumn="0"/>
              <w:rPr>
                <w:i w:val="0"/>
                <w:sz w:val="24"/>
                <w:szCs w:val="24"/>
              </w:rPr>
            </w:pPr>
            <w:bookmarkStart w:id="5" w:name="_heading=h.s76nxafrkpjj" w:colFirst="0" w:colLast="0"/>
            <w:bookmarkEnd w:id="5"/>
            <w:r>
              <w:rPr>
                <w:i w:val="0"/>
                <w:sz w:val="24"/>
                <w:szCs w:val="24"/>
              </w:rPr>
              <w:t>Formatieve beoordeling (tijdens de les)</w:t>
            </w:r>
          </w:p>
          <w:p w14:paraId="09C3C2C4" w14:textId="77777777" w:rsidR="007970E6" w:rsidRDefault="00000000">
            <w:pPr>
              <w:numPr>
                <w:ilvl w:val="0"/>
                <w:numId w:val="4"/>
              </w:numPr>
              <w:spacing w:before="240"/>
              <w:cnfStyle w:val="000000000000" w:firstRow="0" w:lastRow="0" w:firstColumn="0" w:lastColumn="0" w:oddVBand="0" w:evenVBand="0" w:oddHBand="0" w:evenHBand="0" w:firstRowFirstColumn="0" w:firstRowLastColumn="0" w:lastRowFirstColumn="0" w:lastRowLastColumn="0"/>
              <w:rPr>
                <w:color w:val="1D1D1B"/>
              </w:rPr>
            </w:pPr>
            <w:r>
              <w:t>Wordt bevorderd door groepsactiviteiten en het delen van ervaringen tussen docenten, met name:</w:t>
            </w:r>
          </w:p>
          <w:p w14:paraId="361391A0" w14:textId="77777777" w:rsidR="007970E6" w:rsidRDefault="00000000">
            <w:pPr>
              <w:numPr>
                <w:ilvl w:val="1"/>
                <w:numId w:val="4"/>
              </w:numPr>
              <w:cnfStyle w:val="000000000000" w:firstRow="0" w:lastRow="0" w:firstColumn="0" w:lastColumn="0" w:oddVBand="0" w:evenVBand="0" w:oddHBand="0" w:evenHBand="0" w:firstRowFirstColumn="0" w:firstRowLastColumn="0" w:lastRowFirstColumn="0" w:lastRowLastColumn="0"/>
            </w:pPr>
            <w:r>
              <w:t>#1 Groepsactiviteit - Begeleide zelfreflectie (Dia 8)</w:t>
            </w:r>
          </w:p>
          <w:p w14:paraId="27C67859" w14:textId="77777777" w:rsidR="007970E6" w:rsidRDefault="00000000">
            <w:pPr>
              <w:numPr>
                <w:ilvl w:val="1"/>
                <w:numId w:val="4"/>
              </w:numPr>
              <w:cnfStyle w:val="000000000000" w:firstRow="0" w:lastRow="0" w:firstColumn="0" w:lastColumn="0" w:oddVBand="0" w:evenVBand="0" w:oddHBand="0" w:evenHBand="0" w:firstRowFirstColumn="0" w:firstRowLastColumn="0" w:lastRowFirstColumn="0" w:lastRowLastColumn="0"/>
            </w:pPr>
            <w:r>
              <w:t>#2 Groepsactiviteit – Een checklist voor lesobservaties ontwerpen (dia 21)</w:t>
            </w:r>
          </w:p>
          <w:p w14:paraId="0403C447" w14:textId="77777777" w:rsidR="007970E6" w:rsidRDefault="00000000">
            <w:pPr>
              <w:numPr>
                <w:ilvl w:val="1"/>
                <w:numId w:val="4"/>
              </w:numPr>
              <w:spacing w:after="240"/>
              <w:cnfStyle w:val="000000000000" w:firstRow="0" w:lastRow="0" w:firstColumn="0" w:lastColumn="0" w:oddVBand="0" w:evenVBand="0" w:oddHBand="0" w:evenHBand="0" w:firstRowFirstColumn="0" w:firstRowLastColumn="0" w:lastRowFirstColumn="0" w:lastRowLastColumn="0"/>
            </w:pPr>
            <w:r>
              <w:t>Reflectie aan het einde van de les (Dia 29)</w:t>
            </w:r>
          </w:p>
        </w:tc>
      </w:tr>
    </w:tbl>
    <w:p w14:paraId="161BB11C" w14:textId="77777777" w:rsidR="007970E6" w:rsidRDefault="007970E6">
      <w:pPr>
        <w:tabs>
          <w:tab w:val="left" w:pos="1620"/>
        </w:tabs>
      </w:pPr>
    </w:p>
    <w:tbl>
      <w:tblPr>
        <w:tblStyle w:val="aff4"/>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7970E6" w14:paraId="4FC8AF6E" w14:textId="77777777" w:rsidTr="007970E6">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Pr>
          <w:p w14:paraId="3F6639EB" w14:textId="77777777" w:rsidR="007970E6" w:rsidRDefault="00000000">
            <w:pPr>
              <w:rPr>
                <w:color w:val="F2F2F2"/>
                <w:sz w:val="24"/>
                <w:szCs w:val="24"/>
              </w:rPr>
            </w:pPr>
            <w:r>
              <w:rPr>
                <w:color w:val="F2F2F2"/>
                <w:sz w:val="24"/>
                <w:szCs w:val="24"/>
              </w:rPr>
              <w:t>BELANGRIJKSTE LESSEN</w:t>
            </w:r>
          </w:p>
        </w:tc>
      </w:tr>
      <w:tr w:rsidR="007970E6" w14:paraId="210FA971" w14:textId="77777777" w:rsidTr="007970E6">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60FEFE9A" w14:textId="77777777" w:rsidR="007970E6" w:rsidRDefault="00000000">
            <w:pPr>
              <w:rPr>
                <w:color w:val="F2F2F2"/>
                <w:sz w:val="24"/>
                <w:szCs w:val="24"/>
              </w:rPr>
            </w:pPr>
            <w:r>
              <w:t>Reflectie en conclusie</w:t>
            </w:r>
          </w:p>
        </w:tc>
        <w:tc>
          <w:tcPr>
            <w:tcW w:w="6945" w:type="dxa"/>
          </w:tcPr>
          <w:p w14:paraId="317A4C83" w14:textId="77777777" w:rsidR="007970E6" w:rsidRDefault="00000000">
            <w:pPr>
              <w:widowControl w:val="0"/>
              <w:spacing w:line="276" w:lineRule="auto"/>
              <w:cnfStyle w:val="000000100000" w:firstRow="0" w:lastRow="0" w:firstColumn="0" w:lastColumn="0" w:oddVBand="0" w:evenVBand="0" w:oddHBand="1" w:evenHBand="0" w:firstRowFirstColumn="0" w:firstRowLastColumn="0" w:lastRowFirstColumn="0" w:lastRowLastColumn="0"/>
            </w:pPr>
            <w:r>
              <w:rPr>
                <w:b/>
              </w:rPr>
              <w:t xml:space="preserve">Zelfevaluatie </w:t>
            </w:r>
            <w:r>
              <w:t xml:space="preserve">is geen extra last, maar een </w:t>
            </w:r>
            <w:r>
              <w:rPr>
                <w:b/>
              </w:rPr>
              <w:t xml:space="preserve">hulpmiddel voor professionele groei </w:t>
            </w:r>
            <w:r>
              <w:t>dat het lesgeven effectiever en lonender maakt.</w:t>
            </w:r>
          </w:p>
          <w:p w14:paraId="3BD60D04" w14:textId="77777777" w:rsidR="007970E6" w:rsidRDefault="00000000">
            <w:pPr>
              <w:widowControl w:val="0"/>
              <w:spacing w:line="276" w:lineRule="auto"/>
              <w:cnfStyle w:val="000000100000" w:firstRow="0" w:lastRow="0" w:firstColumn="0" w:lastColumn="0" w:oddVBand="0" w:evenVBand="0" w:oddHBand="1" w:evenHBand="0" w:firstRowFirstColumn="0" w:firstRowLastColumn="0" w:lastRowFirstColumn="0" w:lastRowLastColumn="0"/>
            </w:pPr>
            <w:r>
              <w:rPr>
                <w:b/>
              </w:rPr>
              <w:t xml:space="preserve">Rubrieken, zelfreflectiedagboeken en college-opnames </w:t>
            </w:r>
            <w:r>
              <w:t xml:space="preserve">kunnen allemaal helpen bij het begeleiden van het reflectieproces. </w:t>
            </w:r>
            <w:r>
              <w:rPr>
                <w:b/>
              </w:rPr>
              <w:t xml:space="preserve">De TINKER-zelfevaluatierubriek </w:t>
            </w:r>
            <w:r>
              <w:t>kan hierbij een handig hulpmiddel zijn in de context van authentiek en inclusief onderwijs.</w:t>
            </w:r>
          </w:p>
          <w:p w14:paraId="1DBE1A9D" w14:textId="77777777" w:rsidR="007970E6" w:rsidRDefault="00000000">
            <w:pPr>
              <w:widowControl w:val="0"/>
              <w:spacing w:line="276" w:lineRule="auto"/>
              <w:cnfStyle w:val="000000100000" w:firstRow="0" w:lastRow="0" w:firstColumn="0" w:lastColumn="0" w:oddVBand="0" w:evenVBand="0" w:oddHBand="1" w:evenHBand="0" w:firstRowFirstColumn="0" w:firstRowLastColumn="0" w:lastRowFirstColumn="0" w:lastRowLastColumn="0"/>
            </w:pPr>
            <w:r>
              <w:t>Kleine, consistente veranderingen op basis van doordachte evaluatie leiden tot betere leerresultaten, meer betrokken leerlingen en meer zelfverzekerde leraren.</w:t>
            </w:r>
            <w:r>
              <w:br/>
            </w:r>
          </w:p>
        </w:tc>
      </w:tr>
      <w:tr w:rsidR="007970E6" w14:paraId="76A65C97" w14:textId="77777777" w:rsidTr="007970E6">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70E41490" w14:textId="77777777" w:rsidR="007970E6" w:rsidRDefault="00000000">
            <w:r>
              <w:t>Huiswerk/Extra taken</w:t>
            </w:r>
          </w:p>
        </w:tc>
        <w:tc>
          <w:tcPr>
            <w:tcW w:w="6945" w:type="dxa"/>
          </w:tcPr>
          <w:p w14:paraId="78F5C135" w14:textId="77777777" w:rsidR="007970E6" w:rsidRDefault="00000000">
            <w:pPr>
              <w:widowControl w:val="0"/>
              <w:spacing w:before="200" w:line="216" w:lineRule="auto"/>
              <w:cnfStyle w:val="000000000000" w:firstRow="0" w:lastRow="0" w:firstColumn="0" w:lastColumn="0" w:oddVBand="0" w:evenVBand="0" w:oddHBand="0" w:evenHBand="0" w:firstRowFirstColumn="0" w:firstRowLastColumn="0" w:lastRowFirstColumn="0" w:lastRowLastColumn="0"/>
            </w:pPr>
            <w:r>
              <w:t>Probeer je voor te bereiden (of gebruik voorbereide rubrieken) om zelf een evaluatie uit te voeren van je onderwijspraktijken en verbeterpunten te identificeren (dia 30).</w:t>
            </w:r>
          </w:p>
          <w:p w14:paraId="070219D9" w14:textId="77777777" w:rsidR="007970E6" w:rsidRDefault="007970E6">
            <w:pPr>
              <w:widowControl w:val="0"/>
              <w:spacing w:before="200" w:line="216" w:lineRule="auto"/>
              <w:cnfStyle w:val="000000000000" w:firstRow="0" w:lastRow="0" w:firstColumn="0" w:lastColumn="0" w:oddVBand="0" w:evenVBand="0" w:oddHBand="0" w:evenHBand="0" w:firstRowFirstColumn="0" w:firstRowLastColumn="0" w:lastRowFirstColumn="0" w:lastRowLastColumn="0"/>
            </w:pPr>
          </w:p>
        </w:tc>
      </w:tr>
    </w:tbl>
    <w:p w14:paraId="673B06FD" w14:textId="77777777" w:rsidR="007970E6" w:rsidRDefault="007970E6">
      <w:pPr>
        <w:rPr>
          <w:i/>
        </w:rPr>
      </w:pPr>
    </w:p>
    <w:sectPr w:rsidR="007970E6">
      <w:headerReference w:type="default" r:id="rId14"/>
      <w:footerReference w:type="default" r:id="rId15"/>
      <w:pgSz w:w="11907" w:h="16839"/>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21117" w14:textId="77777777" w:rsidR="00665B39" w:rsidRDefault="00665B39">
      <w:pPr>
        <w:spacing w:after="0" w:line="240" w:lineRule="auto"/>
      </w:pPr>
      <w:r>
        <w:separator/>
      </w:r>
    </w:p>
  </w:endnote>
  <w:endnote w:type="continuationSeparator" w:id="0">
    <w:p w14:paraId="6F07C05E" w14:textId="77777777" w:rsidR="00665B39" w:rsidRDefault="00665B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B13FB" w14:textId="77777777" w:rsidR="007970E6" w:rsidRDefault="00000000">
    <w:pPr>
      <w:pBdr>
        <w:top w:val="nil"/>
        <w:left w:val="nil"/>
        <w:bottom w:val="nil"/>
        <w:right w:val="nil"/>
        <w:between w:val="nil"/>
      </w:pBdr>
      <w:tabs>
        <w:tab w:val="center" w:pos="4680"/>
        <w:tab w:val="right" w:pos="9360"/>
      </w:tabs>
      <w:spacing w:after="0" w:line="240" w:lineRule="auto"/>
      <w:rPr>
        <w:color w:val="1D1D1B"/>
      </w:rPr>
    </w:pPr>
    <w:r>
      <w:rPr>
        <w:noProof/>
      </w:rPr>
      <mc:AlternateContent>
        <mc:Choice Requires="wps">
          <w:drawing>
            <wp:anchor distT="0" distB="0" distL="114300" distR="114300" simplePos="0" relativeHeight="251658240" behindDoc="0" locked="0" layoutInCell="1" hidden="0" allowOverlap="1" wp14:anchorId="107ABDF2" wp14:editId="4FD5A316">
              <wp:simplePos x="0" y="0"/>
              <wp:positionH relativeFrom="column">
                <wp:posOffset>812800</wp:posOffset>
              </wp:positionH>
              <wp:positionV relativeFrom="paragraph">
                <wp:posOffset>76200</wp:posOffset>
              </wp:positionV>
              <wp:extent cx="5462270" cy="714375"/>
              <wp:effectExtent l="0" t="0" r="0" b="0"/>
              <wp:wrapNone/>
              <wp:docPr id="1597007022" name="Rechthoek 1597007022"/>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2E8D540A" w14:textId="77777777" w:rsidR="007970E6" w:rsidRDefault="00000000">
                          <w:pPr>
                            <w:spacing w:after="0" w:line="240" w:lineRule="auto"/>
                            <w:textDirection w:val="btLr"/>
                          </w:pPr>
                          <w:r w:rsidRPr="00EF0D77">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wps:txbx>
                    <wps:bodyPr spcFirstLastPara="1" wrap="square" lIns="91425" tIns="45700" rIns="91425" bIns="45700" anchor="t" anchorCtr="0">
                      <a:noAutofit/>
                    </wps:bodyPr>
                  </wps:wsp>
                </a:graphicData>
              </a:graphic>
            </wp:anchor>
          </w:drawing>
        </mc:Choice>
        <mc:Fallback>
          <w:pict>
            <v:rect w14:anchorId="107ABDF2" id="Rechthoek 1597007022" o:spid="_x0000_s1028" style="position:absolute;margin-left:64pt;margin-top:6pt;width:430.1pt;height:56.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" filled="f" stroked="f">
              <v:textbox inset="2.53958mm,1.2694mm,2.53958mm,1.2694mm">
                <w:txbxContent>
                  <w:p w14:paraId="2E8D540A" w14:textId="77777777" w:rsidR="007970E6" w:rsidRDefault="00000000">
                    <w:pPr>
                      <w:spacing w:after="0" w:line="240" w:lineRule="auto"/>
                      <w:textDirection w:val="btLr"/>
                    </w:pPr>
                    <w:r w:rsidRPr="00EF0D77">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v:textbox>
            </v:rect>
          </w:pict>
        </mc:Fallback>
      </mc:AlternateContent>
    </w:r>
    <w:r>
      <w:rPr>
        <w:noProof/>
      </w:rPr>
      <w:drawing>
        <wp:anchor distT="0" distB="0" distL="114300" distR="114300" simplePos="0" relativeHeight="251659264" behindDoc="0" locked="0" layoutInCell="1" hidden="0" allowOverlap="1" wp14:anchorId="51DE6958" wp14:editId="5C7C3374">
          <wp:simplePos x="0" y="0"/>
          <wp:positionH relativeFrom="column">
            <wp:posOffset>-645786</wp:posOffset>
          </wp:positionH>
          <wp:positionV relativeFrom="paragraph">
            <wp:posOffset>144780</wp:posOffset>
          </wp:positionV>
          <wp:extent cx="1311570" cy="506095"/>
          <wp:effectExtent l="0" t="0" r="0" b="0"/>
          <wp:wrapNone/>
          <wp:docPr id="15970070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311570" cy="506095"/>
                  </a:xfrm>
                  <a:prstGeom prst="rect">
                    <a:avLst/>
                  </a:prstGeom>
                  <a:ln/>
                </pic:spPr>
              </pic:pic>
            </a:graphicData>
          </a:graphic>
        </wp:anchor>
      </w:drawing>
    </w:r>
  </w:p>
  <w:p w14:paraId="659A85F5" w14:textId="77777777" w:rsidR="007970E6" w:rsidRDefault="007970E6">
    <w:pPr>
      <w:pBdr>
        <w:top w:val="nil"/>
        <w:left w:val="nil"/>
        <w:bottom w:val="nil"/>
        <w:right w:val="nil"/>
        <w:between w:val="nil"/>
      </w:pBdr>
      <w:tabs>
        <w:tab w:val="center" w:pos="4680"/>
        <w:tab w:val="right" w:pos="9360"/>
      </w:tabs>
      <w:spacing w:after="0" w:line="240" w:lineRule="auto"/>
      <w:rPr>
        <w:color w:val="1D1D1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88B84" w14:textId="77777777" w:rsidR="00665B39" w:rsidRDefault="00665B39">
      <w:pPr>
        <w:spacing w:after="0" w:line="240" w:lineRule="auto"/>
      </w:pPr>
      <w:r>
        <w:separator/>
      </w:r>
    </w:p>
  </w:footnote>
  <w:footnote w:type="continuationSeparator" w:id="0">
    <w:p w14:paraId="5FB1C8C8" w14:textId="77777777" w:rsidR="00665B39" w:rsidRDefault="00665B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2FC96" w14:textId="77777777" w:rsidR="007970E6" w:rsidRDefault="00000000">
    <w:pPr>
      <w:pBdr>
        <w:top w:val="nil"/>
        <w:left w:val="nil"/>
        <w:bottom w:val="nil"/>
        <w:right w:val="nil"/>
        <w:between w:val="nil"/>
      </w:pBdr>
      <w:jc w:val="right"/>
      <w:rPr>
        <w:b/>
        <w:color w:val="16C45B"/>
      </w:rPr>
    </w:pPr>
    <w:r>
      <w:rPr>
        <w:b/>
        <w:color w:val="16C45B"/>
      </w:rPr>
      <w:t>https://tinker-project.eu/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6664B"/>
    <w:multiLevelType w:val="multilevel"/>
    <w:tmpl w:val="2AA0BB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9C25426"/>
    <w:multiLevelType w:val="multilevel"/>
    <w:tmpl w:val="134241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E014085"/>
    <w:multiLevelType w:val="multilevel"/>
    <w:tmpl w:val="013473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F5E0E4E"/>
    <w:multiLevelType w:val="multilevel"/>
    <w:tmpl w:val="D91450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D2E0965"/>
    <w:multiLevelType w:val="multilevel"/>
    <w:tmpl w:val="26F86E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06324CF"/>
    <w:multiLevelType w:val="multilevel"/>
    <w:tmpl w:val="AB1E09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B0D2DBA"/>
    <w:multiLevelType w:val="multilevel"/>
    <w:tmpl w:val="E45674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E823EB7"/>
    <w:multiLevelType w:val="multilevel"/>
    <w:tmpl w:val="7BE44A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59191049">
    <w:abstractNumId w:val="0"/>
  </w:num>
  <w:num w:numId="2" w16cid:durableId="1595094417">
    <w:abstractNumId w:val="6"/>
  </w:num>
  <w:num w:numId="3" w16cid:durableId="1150513930">
    <w:abstractNumId w:val="7"/>
  </w:num>
  <w:num w:numId="4" w16cid:durableId="1642611144">
    <w:abstractNumId w:val="4"/>
  </w:num>
  <w:num w:numId="5" w16cid:durableId="653267323">
    <w:abstractNumId w:val="5"/>
  </w:num>
  <w:num w:numId="6" w16cid:durableId="1500660364">
    <w:abstractNumId w:val="2"/>
  </w:num>
  <w:num w:numId="7" w16cid:durableId="512499812">
    <w:abstractNumId w:val="3"/>
  </w:num>
  <w:num w:numId="8" w16cid:durableId="11546830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0E6"/>
    <w:rsid w:val="00665B39"/>
    <w:rsid w:val="007970E6"/>
    <w:rsid w:val="00EF0D77"/>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B68FD"/>
  <w15:docId w15:val="{7F523DC8-8BAD-CB41-84F5-E815FC45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1D1D1B"/>
        <w:sz w:val="22"/>
        <w:szCs w:val="22"/>
        <w:lang w:val="n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F096B"/>
    <w:rPr>
      <w:color w:val="1D1D1B" w:themeColor="text1"/>
    </w:rPr>
  </w:style>
  <w:style w:type="paragraph" w:styleId="Kop1">
    <w:name w:val="heading 1"/>
    <w:basedOn w:val="Standaard"/>
    <w:next w:val="Standaard"/>
    <w:link w:val="Kop1Char"/>
    <w:uiPriority w:val="9"/>
    <w:qFormat/>
    <w:rsid w:val="001C523D"/>
    <w:pPr>
      <w:outlineLvl w:val="0"/>
    </w:pPr>
    <w:rPr>
      <w:b/>
      <w:color w:val="16C45B" w:themeColor="accent6"/>
      <w:sz w:val="36"/>
      <w:szCs w:val="36"/>
    </w:rPr>
  </w:style>
  <w:style w:type="paragraph" w:styleId="Kop2">
    <w:name w:val="heading 2"/>
    <w:basedOn w:val="Standaard"/>
    <w:next w:val="Standaard"/>
    <w:link w:val="Kop2Char"/>
    <w:uiPriority w:val="9"/>
    <w:unhideWhenUsed/>
    <w:qFormat/>
    <w:rsid w:val="00986B82"/>
    <w:pPr>
      <w:outlineLvl w:val="1"/>
    </w:pPr>
    <w:rPr>
      <w:b/>
      <w:color w:val="16C45B" w:themeColor="accent3"/>
      <w:sz w:val="28"/>
      <w:szCs w:val="32"/>
    </w:rPr>
  </w:style>
  <w:style w:type="paragraph" w:styleId="Kop3">
    <w:name w:val="heading 3"/>
    <w:basedOn w:val="Standaard"/>
    <w:next w:val="Standaard"/>
    <w:link w:val="Kop3Char"/>
    <w:uiPriority w:val="9"/>
    <w:unhideWhenUsed/>
    <w:qFormat/>
    <w:rsid w:val="00986B82"/>
    <w:pPr>
      <w:outlineLvl w:val="2"/>
    </w:pPr>
    <w:rPr>
      <w:b/>
      <w:i/>
      <w:color w:val="1D1D1B" w:themeColor="accent2"/>
      <w:sz w:val="26"/>
      <w:szCs w:val="28"/>
    </w:rPr>
  </w:style>
  <w:style w:type="paragraph" w:styleId="Kop4">
    <w:name w:val="heading 4"/>
    <w:basedOn w:val="Standaard"/>
    <w:next w:val="Standaard"/>
    <w:link w:val="Kop4Char"/>
    <w:uiPriority w:val="9"/>
    <w:semiHidden/>
    <w:unhideWhenUsed/>
    <w:qFormat/>
    <w:rsid w:val="00986B82"/>
    <w:pPr>
      <w:outlineLvl w:val="3"/>
    </w:pPr>
    <w:rPr>
      <w:b/>
      <w:i/>
      <w:color w:val="2B454E" w:themeColor="accent4"/>
      <w:sz w:val="24"/>
      <w:szCs w:val="28"/>
    </w:rPr>
  </w:style>
  <w:style w:type="paragraph" w:styleId="Kop5">
    <w:name w:val="heading 5"/>
    <w:basedOn w:val="Standaard"/>
    <w:next w:val="Standaard"/>
    <w:link w:val="Kop5Char"/>
    <w:uiPriority w:val="9"/>
    <w:semiHidden/>
    <w:unhideWhenUsed/>
    <w:qFormat/>
    <w:rsid w:val="00986B82"/>
    <w:pPr>
      <w:keepNext/>
      <w:keepLines/>
      <w:spacing w:before="40" w:after="0"/>
      <w:outlineLvl w:val="4"/>
    </w:pPr>
    <w:rPr>
      <w:rFonts w:eastAsiaTheme="majorEastAsia" w:cstheme="majorBidi"/>
      <w:color w:val="16C45B" w:themeColor="accent6"/>
    </w:rPr>
  </w:style>
  <w:style w:type="paragraph" w:styleId="Kop6">
    <w:name w:val="heading 6"/>
    <w:basedOn w:val="Standaard"/>
    <w:next w:val="Standaard"/>
    <w:link w:val="Kop6Char"/>
    <w:uiPriority w:val="9"/>
    <w:semiHidden/>
    <w:unhideWhenUsed/>
    <w:qFormat/>
    <w:rsid w:val="00BF096B"/>
    <w:pPr>
      <w:keepNext/>
      <w:keepLines/>
      <w:spacing w:before="40" w:after="0"/>
      <w:outlineLvl w:val="5"/>
    </w:pPr>
    <w:rPr>
      <w:rFonts w:eastAsiaTheme="majorEastAsia" w:cstheme="majorBidi"/>
      <w:color w:val="0B612D"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Koptekst">
    <w:name w:val="header"/>
    <w:basedOn w:val="Standaard"/>
    <w:link w:val="KoptekstChar"/>
    <w:uiPriority w:val="99"/>
    <w:unhideWhenUsed/>
    <w:rsid w:val="000E72EE"/>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0E72EE"/>
  </w:style>
  <w:style w:type="paragraph" w:styleId="Voettekst">
    <w:name w:val="footer"/>
    <w:basedOn w:val="Standaard"/>
    <w:link w:val="VoettekstChar"/>
    <w:uiPriority w:val="99"/>
    <w:unhideWhenUsed/>
    <w:rsid w:val="000E72EE"/>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0E72EE"/>
  </w:style>
  <w:style w:type="character" w:customStyle="1" w:styleId="Kop1Char">
    <w:name w:val="Kop 1 Char"/>
    <w:basedOn w:val="Standaardalinea-lettertype"/>
    <w:link w:val="Kop1"/>
    <w:uiPriority w:val="9"/>
    <w:rsid w:val="001C523D"/>
    <w:rPr>
      <w:rFonts w:ascii="Calibri" w:hAnsi="Calibri"/>
      <w:b/>
      <w:color w:val="16C45B" w:themeColor="accent6"/>
      <w:sz w:val="36"/>
      <w:szCs w:val="36"/>
    </w:rPr>
  </w:style>
  <w:style w:type="character" w:customStyle="1" w:styleId="Kop2Char">
    <w:name w:val="Kop 2 Char"/>
    <w:basedOn w:val="Standaardalinea-lettertype"/>
    <w:link w:val="Kop2"/>
    <w:uiPriority w:val="9"/>
    <w:rsid w:val="00986B82"/>
    <w:rPr>
      <w:rFonts w:ascii="Calibri" w:hAnsi="Calibri"/>
      <w:b/>
      <w:color w:val="16C45B" w:themeColor="accent3"/>
      <w:sz w:val="28"/>
      <w:szCs w:val="32"/>
    </w:rPr>
  </w:style>
  <w:style w:type="character" w:customStyle="1" w:styleId="Kop3Char">
    <w:name w:val="Kop 3 Char"/>
    <w:basedOn w:val="Standaardalinea-lettertype"/>
    <w:link w:val="Kop3"/>
    <w:uiPriority w:val="9"/>
    <w:rsid w:val="00986B82"/>
    <w:rPr>
      <w:rFonts w:ascii="Calibri" w:hAnsi="Calibri"/>
      <w:b/>
      <w:i/>
      <w:color w:val="1D1D1B" w:themeColor="accent2"/>
      <w:sz w:val="26"/>
      <w:szCs w:val="28"/>
    </w:rPr>
  </w:style>
  <w:style w:type="character" w:customStyle="1" w:styleId="Kop4Char">
    <w:name w:val="Kop 4 Char"/>
    <w:basedOn w:val="Standaardalinea-lettertype"/>
    <w:link w:val="Kop4"/>
    <w:uiPriority w:val="9"/>
    <w:rsid w:val="00986B82"/>
    <w:rPr>
      <w:rFonts w:ascii="Calibri" w:hAnsi="Calibri"/>
      <w:b/>
      <w:i/>
      <w:color w:val="2B454E" w:themeColor="accent4"/>
      <w:sz w:val="24"/>
      <w:szCs w:val="28"/>
    </w:rPr>
  </w:style>
  <w:style w:type="paragraph" w:styleId="Lijstalinea">
    <w:name w:val="List Paragraph"/>
    <w:basedOn w:val="Standaard"/>
    <w:uiPriority w:val="34"/>
    <w:qFormat/>
    <w:rsid w:val="00B22564"/>
    <w:pPr>
      <w:ind w:left="720"/>
      <w:contextualSpacing/>
    </w:pPr>
  </w:style>
  <w:style w:type="table" w:styleId="Tabelraster">
    <w:name w:val="Table Grid"/>
    <w:basedOn w:val="Standaardtabel"/>
    <w:uiPriority w:val="39"/>
    <w:rsid w:val="00E9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C523D"/>
    <w:rPr>
      <w:color w:val="16C45B" w:themeColor="hyperlink"/>
      <w:u w:val="single"/>
    </w:rPr>
  </w:style>
  <w:style w:type="paragraph" w:styleId="Inhopg1">
    <w:name w:val="toc 1"/>
    <w:basedOn w:val="Standaard"/>
    <w:next w:val="Standaard"/>
    <w:autoRedefine/>
    <w:uiPriority w:val="39"/>
    <w:unhideWhenUsed/>
    <w:rsid w:val="00986B82"/>
    <w:pPr>
      <w:spacing w:after="100"/>
    </w:pPr>
    <w:rPr>
      <w:rFonts w:asciiTheme="minorHAnsi" w:hAnsiTheme="minorHAnsi"/>
      <w:b/>
      <w:color w:val="16C45B" w:themeColor="accent6"/>
      <w:sz w:val="36"/>
    </w:rPr>
  </w:style>
  <w:style w:type="paragraph" w:styleId="Inhopg2">
    <w:name w:val="toc 2"/>
    <w:basedOn w:val="Standaard"/>
    <w:next w:val="Standaard"/>
    <w:autoRedefine/>
    <w:uiPriority w:val="39"/>
    <w:unhideWhenUsed/>
    <w:rsid w:val="00CA7C55"/>
    <w:pPr>
      <w:spacing w:after="100"/>
      <w:ind w:left="220"/>
    </w:pPr>
    <w:rPr>
      <w:rFonts w:asciiTheme="minorHAnsi" w:hAnsiTheme="minorHAnsi"/>
      <w:b/>
      <w:color w:val="16C45B" w:themeColor="accent3"/>
      <w:sz w:val="28"/>
    </w:rPr>
  </w:style>
  <w:style w:type="paragraph" w:styleId="Inhopg3">
    <w:name w:val="toc 3"/>
    <w:basedOn w:val="Standaard"/>
    <w:next w:val="Standaard"/>
    <w:autoRedefine/>
    <w:uiPriority w:val="39"/>
    <w:unhideWhenUsed/>
    <w:rsid w:val="00CA7C55"/>
    <w:pPr>
      <w:spacing w:after="100"/>
      <w:ind w:left="440"/>
    </w:pPr>
    <w:rPr>
      <w:rFonts w:asciiTheme="minorHAnsi" w:hAnsiTheme="minorHAnsi"/>
      <w:b/>
      <w:i/>
      <w:color w:val="1D1D1B" w:themeColor="accent2"/>
      <w:sz w:val="26"/>
    </w:rPr>
  </w:style>
  <w:style w:type="paragraph" w:styleId="Normaalweb">
    <w:name w:val="Normal (Web)"/>
    <w:basedOn w:val="Standaard"/>
    <w:uiPriority w:val="99"/>
    <w:unhideWhenUsed/>
    <w:rsid w:val="007F6B3C"/>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Kop5Char">
    <w:name w:val="Kop 5 Char"/>
    <w:basedOn w:val="Standaardalinea-lettertype"/>
    <w:link w:val="Kop5"/>
    <w:uiPriority w:val="9"/>
    <w:rsid w:val="00986B82"/>
    <w:rPr>
      <w:rFonts w:ascii="Calibri" w:eastAsiaTheme="majorEastAsia" w:hAnsi="Calibri" w:cstheme="majorBidi"/>
      <w:color w:val="16C45B" w:themeColor="accent6"/>
    </w:rPr>
  </w:style>
  <w:style w:type="paragraph" w:styleId="Inhopg4">
    <w:name w:val="toc 4"/>
    <w:basedOn w:val="Standaard"/>
    <w:next w:val="Standaard"/>
    <w:autoRedefine/>
    <w:uiPriority w:val="39"/>
    <w:semiHidden/>
    <w:unhideWhenUsed/>
    <w:rsid w:val="00CA7C55"/>
    <w:pPr>
      <w:spacing w:after="100"/>
      <w:ind w:left="660"/>
    </w:pPr>
    <w:rPr>
      <w:rFonts w:asciiTheme="minorHAnsi" w:hAnsiTheme="minorHAnsi"/>
      <w:b/>
      <w:i/>
      <w:color w:val="2B454E" w:themeColor="accent4"/>
      <w:sz w:val="24"/>
    </w:rPr>
  </w:style>
  <w:style w:type="paragraph" w:styleId="Inhopg5">
    <w:name w:val="toc 5"/>
    <w:basedOn w:val="Standaard"/>
    <w:next w:val="Standaard"/>
    <w:autoRedefine/>
    <w:uiPriority w:val="39"/>
    <w:semiHidden/>
    <w:unhideWhenUsed/>
    <w:rsid w:val="00CA7C55"/>
    <w:pPr>
      <w:spacing w:after="100"/>
      <w:ind w:left="880"/>
    </w:pPr>
    <w:rPr>
      <w:rFonts w:asciiTheme="minorHAnsi" w:hAnsiTheme="minorHAnsi"/>
      <w:color w:val="16C45B" w:themeColor="accent6"/>
    </w:rPr>
  </w:style>
  <w:style w:type="paragraph" w:styleId="Geenafstand">
    <w:name w:val="No Spacing"/>
    <w:uiPriority w:val="1"/>
    <w:qFormat/>
    <w:rsid w:val="00BF096B"/>
    <w:pPr>
      <w:spacing w:after="0" w:line="240" w:lineRule="auto"/>
    </w:pPr>
    <w:rPr>
      <w:color w:val="1D1D1B" w:themeColor="text1"/>
    </w:rPr>
  </w:style>
  <w:style w:type="table" w:styleId="Rastertabel1licht-Accent6">
    <w:name w:val="Grid Table 1 Light Accent 6"/>
    <w:basedOn w:val="Standaardtabel"/>
    <w:uiPriority w:val="46"/>
    <w:rsid w:val="00A510EA"/>
    <w:pPr>
      <w:spacing w:after="0" w:line="240" w:lineRule="auto"/>
    </w:pPr>
    <w:tblPr>
      <w:tblStyleRowBandSize w:val="1"/>
      <w:tblStyleColBandSize w:val="1"/>
      <w:tblBorders>
        <w:top w:val="single" w:sz="4" w:space="0" w:color="95F3BA" w:themeColor="accent6" w:themeTint="66"/>
        <w:left w:val="single" w:sz="4" w:space="0" w:color="95F3BA" w:themeColor="accent6" w:themeTint="66"/>
        <w:bottom w:val="single" w:sz="4" w:space="0" w:color="95F3BA" w:themeColor="accent6" w:themeTint="66"/>
        <w:right w:val="single" w:sz="4" w:space="0" w:color="95F3BA" w:themeColor="accent6" w:themeTint="66"/>
        <w:insideH w:val="single" w:sz="4" w:space="0" w:color="95F3BA" w:themeColor="accent6" w:themeTint="66"/>
        <w:insideV w:val="single" w:sz="4" w:space="0" w:color="95F3BA" w:themeColor="accent6" w:themeTint="66"/>
      </w:tblBorders>
    </w:tblPr>
    <w:tblStylePr w:type="firstRow">
      <w:rPr>
        <w:b/>
        <w:bCs/>
      </w:rPr>
      <w:tblPr/>
      <w:tcPr>
        <w:tcBorders>
          <w:bottom w:val="single" w:sz="12" w:space="0" w:color="61ED98" w:themeColor="accent6" w:themeTint="99"/>
        </w:tcBorders>
      </w:tcPr>
    </w:tblStylePr>
    <w:tblStylePr w:type="lastRow">
      <w:rPr>
        <w:b/>
        <w:bCs/>
      </w:rPr>
      <w:tblPr/>
      <w:tcPr>
        <w:tcBorders>
          <w:top w:val="double" w:sz="2" w:space="0" w:color="61ED98" w:themeColor="accent6" w:themeTint="99"/>
        </w:tcBorders>
      </w:tcPr>
    </w:tblStylePr>
    <w:tblStylePr w:type="firstCol">
      <w:rPr>
        <w:b/>
        <w:bCs/>
      </w:rPr>
    </w:tblStylePr>
    <w:tblStylePr w:type="lastCol">
      <w:rPr>
        <w:b/>
        <w:bCs/>
      </w:rPr>
    </w:tblStylePr>
  </w:style>
  <w:style w:type="table" w:styleId="Rastertabel5donker-Accent6">
    <w:name w:val="Grid Table 5 Dark Accent 6"/>
    <w:basedOn w:val="Standaardtabel"/>
    <w:uiPriority w:val="50"/>
    <w:rsid w:val="00A510EA"/>
    <w:pPr>
      <w:spacing w:after="0" w:line="240" w:lineRule="auto"/>
    </w:pPr>
    <w:tblPr>
      <w:tblStyleRowBandSize w:val="1"/>
      <w:tblStyleColBandSize w:val="1"/>
      <w:tblBorders>
        <w:top w:val="single" w:sz="4" w:space="0" w:color="D1D1D1" w:themeColor="background1"/>
        <w:left w:val="single" w:sz="4" w:space="0" w:color="D1D1D1" w:themeColor="background1"/>
        <w:bottom w:val="single" w:sz="4" w:space="0" w:color="D1D1D1" w:themeColor="background1"/>
        <w:right w:val="single" w:sz="4" w:space="0" w:color="D1D1D1" w:themeColor="background1"/>
        <w:insideH w:val="single" w:sz="4" w:space="0" w:color="D1D1D1" w:themeColor="background1"/>
        <w:insideV w:val="single" w:sz="4" w:space="0" w:color="D1D1D1" w:themeColor="background1"/>
      </w:tblBorders>
    </w:tblPr>
    <w:tcPr>
      <w:shd w:val="clear" w:color="auto" w:fill="CAF9DC" w:themeFill="accent6" w:themeFillTint="33"/>
    </w:tcPr>
    <w:tblStylePr w:type="firstRow">
      <w:rPr>
        <w:b/>
        <w:bCs/>
        <w:color w:val="D1D1D1" w:themeColor="background1"/>
      </w:rPr>
      <w:tblPr/>
      <w:tcPr>
        <w:tcBorders>
          <w:top w:val="single" w:sz="4" w:space="0" w:color="D1D1D1" w:themeColor="background1"/>
          <w:left w:val="single" w:sz="4" w:space="0" w:color="D1D1D1" w:themeColor="background1"/>
          <w:right w:val="single" w:sz="4" w:space="0" w:color="D1D1D1" w:themeColor="background1"/>
          <w:insideH w:val="nil"/>
          <w:insideV w:val="nil"/>
        </w:tcBorders>
        <w:shd w:val="clear" w:color="auto" w:fill="16C45B" w:themeFill="accent6"/>
      </w:tcPr>
    </w:tblStylePr>
    <w:tblStylePr w:type="lastRow">
      <w:rPr>
        <w:b/>
        <w:bCs/>
        <w:color w:val="D1D1D1" w:themeColor="background1"/>
      </w:rPr>
      <w:tblPr/>
      <w:tcPr>
        <w:tcBorders>
          <w:left w:val="single" w:sz="4" w:space="0" w:color="D1D1D1" w:themeColor="background1"/>
          <w:bottom w:val="single" w:sz="4" w:space="0" w:color="D1D1D1" w:themeColor="background1"/>
          <w:right w:val="single" w:sz="4" w:space="0" w:color="D1D1D1" w:themeColor="background1"/>
          <w:insideH w:val="nil"/>
          <w:insideV w:val="nil"/>
        </w:tcBorders>
        <w:shd w:val="clear" w:color="auto" w:fill="16C45B" w:themeFill="accent6"/>
      </w:tcPr>
    </w:tblStylePr>
    <w:tblStylePr w:type="firstCol">
      <w:rPr>
        <w:b/>
        <w:bCs/>
        <w:color w:val="D1D1D1" w:themeColor="background1"/>
      </w:rPr>
      <w:tblPr/>
      <w:tcPr>
        <w:tcBorders>
          <w:top w:val="single" w:sz="4" w:space="0" w:color="D1D1D1" w:themeColor="background1"/>
          <w:left w:val="single" w:sz="4" w:space="0" w:color="D1D1D1" w:themeColor="background1"/>
          <w:bottom w:val="single" w:sz="4" w:space="0" w:color="D1D1D1" w:themeColor="background1"/>
          <w:insideV w:val="nil"/>
        </w:tcBorders>
        <w:shd w:val="clear" w:color="auto" w:fill="16C45B" w:themeFill="accent6"/>
      </w:tcPr>
    </w:tblStylePr>
    <w:tblStylePr w:type="lastCol">
      <w:rPr>
        <w:b/>
        <w:bCs/>
        <w:color w:val="D1D1D1" w:themeColor="background1"/>
      </w:rPr>
      <w:tblPr/>
      <w:tcPr>
        <w:tcBorders>
          <w:top w:val="single" w:sz="4" w:space="0" w:color="D1D1D1" w:themeColor="background1"/>
          <w:bottom w:val="single" w:sz="4" w:space="0" w:color="D1D1D1" w:themeColor="background1"/>
          <w:right w:val="single" w:sz="4" w:space="0" w:color="D1D1D1" w:themeColor="background1"/>
          <w:insideV w:val="nil"/>
        </w:tcBorders>
        <w:shd w:val="clear" w:color="auto" w:fill="16C45B" w:themeFill="accent6"/>
      </w:tcPr>
    </w:tblStylePr>
    <w:tblStylePr w:type="band1Vert">
      <w:tblPr/>
      <w:tcPr>
        <w:shd w:val="clear" w:color="auto" w:fill="95F3BA" w:themeFill="accent6" w:themeFillTint="66"/>
      </w:tcPr>
    </w:tblStylePr>
    <w:tblStylePr w:type="band1Horz">
      <w:tblPr/>
      <w:tcPr>
        <w:shd w:val="clear" w:color="auto" w:fill="95F3BA" w:themeFill="accent6" w:themeFillTint="66"/>
      </w:tcPr>
    </w:tblStylePr>
  </w:style>
  <w:style w:type="character" w:customStyle="1" w:styleId="Kop6Char">
    <w:name w:val="Kop 6 Char"/>
    <w:basedOn w:val="Standaardalinea-lettertype"/>
    <w:link w:val="Kop6"/>
    <w:uiPriority w:val="9"/>
    <w:semiHidden/>
    <w:rsid w:val="00BF096B"/>
    <w:rPr>
      <w:rFonts w:ascii="Calibri" w:eastAsiaTheme="majorEastAsia" w:hAnsi="Calibri" w:cstheme="majorBidi"/>
      <w:color w:val="0B612D" w:themeColor="accent1" w:themeShade="7F"/>
    </w:rPr>
  </w:style>
  <w:style w:type="table" w:styleId="Rastertabel4-Accent1">
    <w:name w:val="Grid Table 4 Accent 1"/>
    <w:basedOn w:val="Standaardtabel"/>
    <w:uiPriority w:val="49"/>
    <w:rsid w:val="001C0AB3"/>
    <w:pPr>
      <w:spacing w:after="0" w:line="240" w:lineRule="auto"/>
    </w:pPr>
    <w:tblPr>
      <w:tblStyleRowBandSize w:val="1"/>
      <w:tblStyleColBandSize w:val="1"/>
      <w:tblBorders>
        <w:top w:val="single" w:sz="4" w:space="0" w:color="61ED98" w:themeColor="accent1" w:themeTint="99"/>
        <w:left w:val="single" w:sz="4" w:space="0" w:color="61ED98" w:themeColor="accent1" w:themeTint="99"/>
        <w:bottom w:val="single" w:sz="4" w:space="0" w:color="61ED98" w:themeColor="accent1" w:themeTint="99"/>
        <w:right w:val="single" w:sz="4" w:space="0" w:color="61ED98" w:themeColor="accent1" w:themeTint="99"/>
        <w:insideH w:val="single" w:sz="4" w:space="0" w:color="61ED98" w:themeColor="accent1" w:themeTint="99"/>
        <w:insideV w:val="single" w:sz="4" w:space="0" w:color="61ED98" w:themeColor="accent1" w:themeTint="99"/>
      </w:tblBorders>
    </w:tblPr>
    <w:tblStylePr w:type="firstRow">
      <w:rPr>
        <w:b/>
        <w:bCs/>
        <w:color w:val="D1D1D1" w:themeColor="background1"/>
      </w:rPr>
      <w:tblPr/>
      <w:tcPr>
        <w:tcBorders>
          <w:top w:val="single" w:sz="4" w:space="0" w:color="16C45B" w:themeColor="accent1"/>
          <w:left w:val="single" w:sz="4" w:space="0" w:color="16C45B" w:themeColor="accent1"/>
          <w:bottom w:val="single" w:sz="4" w:space="0" w:color="16C45B" w:themeColor="accent1"/>
          <w:right w:val="single" w:sz="4" w:space="0" w:color="16C45B" w:themeColor="accent1"/>
          <w:insideH w:val="nil"/>
          <w:insideV w:val="nil"/>
        </w:tcBorders>
        <w:shd w:val="clear" w:color="auto" w:fill="16C45B" w:themeFill="accent1"/>
      </w:tcPr>
    </w:tblStylePr>
    <w:tblStylePr w:type="lastRow">
      <w:rPr>
        <w:b/>
        <w:bCs/>
      </w:rPr>
      <w:tblPr/>
      <w:tcPr>
        <w:tcBorders>
          <w:top w:val="double" w:sz="4" w:space="0" w:color="16C45B" w:themeColor="accent1"/>
        </w:tcBorders>
      </w:tcPr>
    </w:tblStylePr>
    <w:tblStylePr w:type="firstCol">
      <w:rPr>
        <w:b/>
        <w:bCs/>
      </w:rPr>
    </w:tblStylePr>
    <w:tblStylePr w:type="lastCol">
      <w:rPr>
        <w:b/>
        <w:bCs/>
      </w:rPr>
    </w:tblStylePr>
    <w:tblStylePr w:type="band1Vert">
      <w:tblPr/>
      <w:tcPr>
        <w:shd w:val="clear" w:color="auto" w:fill="CAF9DC" w:themeFill="accent1" w:themeFillTint="33"/>
      </w:tcPr>
    </w:tblStylePr>
    <w:tblStylePr w:type="band1Horz">
      <w:tblPr/>
      <w:tcPr>
        <w:shd w:val="clear" w:color="auto" w:fill="CAF9DC" w:themeFill="accent1" w:themeFillTint="33"/>
      </w:tcPr>
    </w:tblStylePr>
  </w:style>
  <w:style w:type="character" w:styleId="GevolgdeHyperlink">
    <w:name w:val="FollowedHyperlink"/>
    <w:basedOn w:val="Standaardalinea-lettertype"/>
    <w:uiPriority w:val="99"/>
    <w:semiHidden/>
    <w:unhideWhenUsed/>
    <w:rsid w:val="00405D90"/>
    <w:rPr>
      <w:color w:val="16C45B" w:themeColor="followedHyperlink"/>
      <w:u w:val="single"/>
    </w:rPr>
  </w:style>
  <w:style w:type="paragraph" w:customStyle="1" w:styleId="Style1">
    <w:name w:val="Style1"/>
    <w:basedOn w:val="Standaard"/>
    <w:qFormat/>
    <w:rsid w:val="001C523D"/>
    <w:pPr>
      <w:jc w:val="right"/>
    </w:pPr>
    <w:rPr>
      <w:color w:val="16C45B" w:themeColor="accent3"/>
    </w:rPr>
  </w:style>
  <w:style w:type="character" w:customStyle="1" w:styleId="UnresolvedMention1">
    <w:name w:val="Unresolved Mention1"/>
    <w:basedOn w:val="Standaardalinea-lettertype"/>
    <w:uiPriority w:val="99"/>
    <w:semiHidden/>
    <w:unhideWhenUsed/>
    <w:rsid w:val="001C523D"/>
    <w:rPr>
      <w:color w:val="605E5C"/>
      <w:shd w:val="clear" w:color="auto" w:fill="E1DFDD"/>
    </w:rPr>
  </w:style>
  <w:style w:type="table" w:styleId="Rastertabel4-Accent2">
    <w:name w:val="Grid Table 4 Accent 2"/>
    <w:basedOn w:val="Standaardtabel"/>
    <w:uiPriority w:val="49"/>
    <w:rsid w:val="001C523D"/>
    <w:pPr>
      <w:spacing w:after="0" w:line="240" w:lineRule="auto"/>
    </w:pPr>
    <w:tblPr>
      <w:tblStyleRowBandSize w:val="1"/>
      <w:tblStyleColBandSize w:val="1"/>
      <w:tblBorders>
        <w:top w:val="single" w:sz="4" w:space="0" w:color="7A7A72" w:themeColor="accent2" w:themeTint="99"/>
        <w:left w:val="single" w:sz="4" w:space="0" w:color="7A7A72" w:themeColor="accent2" w:themeTint="99"/>
        <w:bottom w:val="single" w:sz="4" w:space="0" w:color="7A7A72" w:themeColor="accent2" w:themeTint="99"/>
        <w:right w:val="single" w:sz="4" w:space="0" w:color="7A7A72" w:themeColor="accent2" w:themeTint="99"/>
        <w:insideH w:val="single" w:sz="4" w:space="0" w:color="7A7A72" w:themeColor="accent2" w:themeTint="99"/>
        <w:insideV w:val="single" w:sz="4" w:space="0" w:color="7A7A72" w:themeColor="accent2" w:themeTint="99"/>
      </w:tblBorders>
    </w:tblPr>
    <w:tblStylePr w:type="firstRow">
      <w:rPr>
        <w:b/>
        <w:bCs/>
        <w:color w:val="D1D1D1" w:themeColor="background1"/>
      </w:rPr>
      <w:tblPr/>
      <w:tcPr>
        <w:tcBorders>
          <w:top w:val="single" w:sz="4" w:space="0" w:color="1D1D1B" w:themeColor="accent2"/>
          <w:left w:val="single" w:sz="4" w:space="0" w:color="1D1D1B" w:themeColor="accent2"/>
          <w:bottom w:val="single" w:sz="4" w:space="0" w:color="1D1D1B" w:themeColor="accent2"/>
          <w:right w:val="single" w:sz="4" w:space="0" w:color="1D1D1B" w:themeColor="accent2"/>
          <w:insideH w:val="nil"/>
          <w:insideV w:val="nil"/>
        </w:tcBorders>
        <w:shd w:val="clear" w:color="auto" w:fill="1D1D1B" w:themeFill="accent2"/>
      </w:tcPr>
    </w:tblStylePr>
    <w:tblStylePr w:type="lastRow">
      <w:rPr>
        <w:b/>
        <w:bCs/>
      </w:rPr>
      <w:tblPr/>
      <w:tcPr>
        <w:tcBorders>
          <w:top w:val="double" w:sz="4" w:space="0" w:color="1D1D1B" w:themeColor="accent2"/>
        </w:tcBorders>
      </w:tcPr>
    </w:tblStylePr>
    <w:tblStylePr w:type="firstCol">
      <w:rPr>
        <w:b/>
        <w:bCs/>
      </w:rPr>
    </w:tblStylePr>
    <w:tblStylePr w:type="lastCol">
      <w:rPr>
        <w:b/>
        <w:bCs/>
      </w:rPr>
    </w:tblStylePr>
    <w:tblStylePr w:type="band1Vert">
      <w:tblPr/>
      <w:tcPr>
        <w:shd w:val="clear" w:color="auto" w:fill="D3D3CF" w:themeFill="accent2" w:themeFillTint="33"/>
      </w:tcPr>
    </w:tblStylePr>
    <w:tblStylePr w:type="band1Horz">
      <w:tblPr/>
      <w:tcPr>
        <w:shd w:val="clear" w:color="auto" w:fill="D3D3CF" w:themeFill="accent2" w:themeFillTint="33"/>
      </w:tcPr>
    </w:tblStylePr>
  </w:style>
  <w:style w:type="table" w:styleId="Rastertabel4-Accent4">
    <w:name w:val="Grid Table 4 Accent 4"/>
    <w:basedOn w:val="Standaardtabel"/>
    <w:uiPriority w:val="49"/>
    <w:rsid w:val="001C523D"/>
    <w:pPr>
      <w:spacing w:after="0" w:line="240" w:lineRule="auto"/>
    </w:pPr>
    <w:tblPr>
      <w:tblStyleRowBandSize w:val="1"/>
      <w:tblStyleColBandSize w:val="1"/>
      <w:tblBorders>
        <w:top w:val="single" w:sz="4" w:space="0" w:color="689AAC" w:themeColor="accent4" w:themeTint="99"/>
        <w:left w:val="single" w:sz="4" w:space="0" w:color="689AAC" w:themeColor="accent4" w:themeTint="99"/>
        <w:bottom w:val="single" w:sz="4" w:space="0" w:color="689AAC" w:themeColor="accent4" w:themeTint="99"/>
        <w:right w:val="single" w:sz="4" w:space="0" w:color="689AAC" w:themeColor="accent4" w:themeTint="99"/>
        <w:insideH w:val="single" w:sz="4" w:space="0" w:color="689AAC" w:themeColor="accent4" w:themeTint="99"/>
        <w:insideV w:val="single" w:sz="4" w:space="0" w:color="689AAC" w:themeColor="accent4" w:themeTint="99"/>
      </w:tblBorders>
    </w:tblPr>
    <w:tblStylePr w:type="firstRow">
      <w:rPr>
        <w:b/>
        <w:bCs/>
        <w:color w:val="D1D1D1" w:themeColor="background1"/>
      </w:rPr>
      <w:tblPr/>
      <w:tcPr>
        <w:tcBorders>
          <w:top w:val="single" w:sz="4" w:space="0" w:color="2B454E" w:themeColor="accent4"/>
          <w:left w:val="single" w:sz="4" w:space="0" w:color="2B454E" w:themeColor="accent4"/>
          <w:bottom w:val="single" w:sz="4" w:space="0" w:color="2B454E" w:themeColor="accent4"/>
          <w:right w:val="single" w:sz="4" w:space="0" w:color="2B454E" w:themeColor="accent4"/>
          <w:insideH w:val="nil"/>
          <w:insideV w:val="nil"/>
        </w:tcBorders>
        <w:shd w:val="clear" w:color="auto" w:fill="2B454E" w:themeFill="accent4"/>
      </w:tcPr>
    </w:tblStylePr>
    <w:tblStylePr w:type="lastRow">
      <w:rPr>
        <w:b/>
        <w:bCs/>
      </w:rPr>
      <w:tblPr/>
      <w:tcPr>
        <w:tcBorders>
          <w:top w:val="double" w:sz="4" w:space="0" w:color="2B454E" w:themeColor="accent4"/>
        </w:tcBorders>
      </w:tcPr>
    </w:tblStylePr>
    <w:tblStylePr w:type="firstCol">
      <w:rPr>
        <w:b/>
        <w:bCs/>
      </w:rPr>
    </w:tblStylePr>
    <w:tblStylePr w:type="lastCol">
      <w:rPr>
        <w:b/>
        <w:bCs/>
      </w:rPr>
    </w:tblStylePr>
    <w:tblStylePr w:type="band1Vert">
      <w:tblPr/>
      <w:tcPr>
        <w:shd w:val="clear" w:color="auto" w:fill="CCDDE3" w:themeFill="accent4" w:themeFillTint="33"/>
      </w:tcPr>
    </w:tblStylePr>
    <w:tblStylePr w:type="band1Horz">
      <w:tblPr/>
      <w:tcPr>
        <w:shd w:val="clear" w:color="auto" w:fill="CCDDE3" w:themeFill="accent4" w:themeFillTint="33"/>
      </w:tcPr>
    </w:tblStylePr>
  </w:style>
  <w:style w:type="table" w:styleId="Rastertabel4-Accent3">
    <w:name w:val="Grid Table 4 Accent 3"/>
    <w:basedOn w:val="Standaardtabel"/>
    <w:uiPriority w:val="49"/>
    <w:rsid w:val="001C523D"/>
    <w:pPr>
      <w:spacing w:after="0" w:line="240" w:lineRule="auto"/>
    </w:pPr>
    <w:tblPr>
      <w:tblStyleRowBandSize w:val="1"/>
      <w:tblStyleColBandSize w:val="1"/>
      <w:tblBorders>
        <w:top w:val="single" w:sz="4" w:space="0" w:color="61ED98" w:themeColor="accent3" w:themeTint="99"/>
        <w:left w:val="single" w:sz="4" w:space="0" w:color="61ED98" w:themeColor="accent3" w:themeTint="99"/>
        <w:bottom w:val="single" w:sz="4" w:space="0" w:color="61ED98" w:themeColor="accent3" w:themeTint="99"/>
        <w:right w:val="single" w:sz="4" w:space="0" w:color="61ED98" w:themeColor="accent3" w:themeTint="99"/>
        <w:insideH w:val="single" w:sz="4" w:space="0" w:color="61ED98" w:themeColor="accent3" w:themeTint="99"/>
        <w:insideV w:val="single" w:sz="4" w:space="0" w:color="61ED98" w:themeColor="accent3" w:themeTint="99"/>
      </w:tblBorders>
    </w:tblPr>
    <w:tblStylePr w:type="firstRow">
      <w:rPr>
        <w:b/>
        <w:bCs/>
        <w:color w:val="D1D1D1" w:themeColor="background1"/>
      </w:rPr>
      <w:tblPr/>
      <w:tcPr>
        <w:tcBorders>
          <w:top w:val="single" w:sz="4" w:space="0" w:color="16C45B" w:themeColor="accent3"/>
          <w:left w:val="single" w:sz="4" w:space="0" w:color="16C45B" w:themeColor="accent3"/>
          <w:bottom w:val="single" w:sz="4" w:space="0" w:color="16C45B" w:themeColor="accent3"/>
          <w:right w:val="single" w:sz="4" w:space="0" w:color="16C45B" w:themeColor="accent3"/>
          <w:insideH w:val="nil"/>
          <w:insideV w:val="nil"/>
        </w:tcBorders>
        <w:shd w:val="clear" w:color="auto" w:fill="16C45B" w:themeFill="accent3"/>
      </w:tcPr>
    </w:tblStylePr>
    <w:tblStylePr w:type="lastRow">
      <w:rPr>
        <w:b/>
        <w:bCs/>
      </w:rPr>
      <w:tblPr/>
      <w:tcPr>
        <w:tcBorders>
          <w:top w:val="double" w:sz="4" w:space="0" w:color="16C45B" w:themeColor="accent3"/>
        </w:tcBorders>
      </w:tcPr>
    </w:tblStylePr>
    <w:tblStylePr w:type="firstCol">
      <w:rPr>
        <w:b/>
        <w:bCs/>
      </w:rPr>
    </w:tblStylePr>
    <w:tblStylePr w:type="lastCol">
      <w:rPr>
        <w:b/>
        <w:bCs/>
      </w:rPr>
    </w:tblStylePr>
    <w:tblStylePr w:type="band1Vert">
      <w:tblPr/>
      <w:tcPr>
        <w:shd w:val="clear" w:color="auto" w:fill="CAF9DC" w:themeFill="accent3" w:themeFillTint="33"/>
      </w:tcPr>
    </w:tblStylePr>
    <w:tblStylePr w:type="band1Horz">
      <w:tblPr/>
      <w:tcPr>
        <w:shd w:val="clear" w:color="auto" w:fill="CAF9DC" w:themeFill="accent3" w:themeFillTint="33"/>
      </w:tcPr>
    </w:tblStylePr>
  </w:style>
  <w:style w:type="paragraph" w:styleId="Kopvaninhoudsopgave">
    <w:name w:val="TOC Heading"/>
    <w:basedOn w:val="Kop1"/>
    <w:next w:val="Standaard"/>
    <w:uiPriority w:val="39"/>
    <w:unhideWhenUsed/>
    <w:qFormat/>
    <w:rsid w:val="00BB3C31"/>
    <w:pPr>
      <w:keepNext/>
      <w:keepLines/>
      <w:spacing w:before="240" w:after="0"/>
      <w:outlineLvl w:val="9"/>
    </w:pPr>
    <w:rPr>
      <w:rFonts w:asciiTheme="majorHAnsi" w:eastAsiaTheme="majorEastAsia" w:hAnsiTheme="majorHAnsi" w:cstheme="majorBidi"/>
      <w:b w:val="0"/>
      <w:color w:val="109243" w:themeColor="accent1" w:themeShade="BF"/>
      <w:sz w:val="32"/>
      <w:szCs w:val="3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edutopia.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ste.org/standards/educato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ucation.ec.europa.eu/selfi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iKpkcMSGna+ku83NAIy/PZ6R/A==">CgMxLjAyDmgud2YzdWc5anUwczNnMg5oLnU0NGYzaTZkd3poNjIOaC5vNXMwbHQyMXBvZWcyDmguYWJmNDRuNDRtd3Z5Mg5oLjI3M25jZ29ycTRjbTIOaC5zNzZueGFmcmtwamo4AHIhMTRGTE9zcEJxWW1GRTJMeE5LbF9TRlBsU2pJbFRWXzVt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983</Words>
  <Characters>5410</Characters>
  <Application>Microsoft Office Word</Application>
  <DocSecurity>0</DocSecurity>
  <Lines>45</Lines>
  <Paragraphs>12</Paragraphs>
  <ScaleCrop>false</ScaleCrop>
  <Company/>
  <LinksUpToDate>false</LinksUpToDate>
  <CharactersWithSpaces>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Maureen Cramer</cp:lastModifiedBy>
  <cp:revision>2</cp:revision>
  <dcterms:created xsi:type="dcterms:W3CDTF">2025-06-28T12:05:00Z</dcterms:created>
  <dcterms:modified xsi:type="dcterms:W3CDTF">2025-06-28T12:05:00Z</dcterms:modified>
</cp:coreProperties>
</file>